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A348" w14:textId="77777777" w:rsidR="00081CAF" w:rsidRDefault="00081CAF" w:rsidP="00D50054">
      <w:pPr>
        <w:ind w:firstLine="426"/>
        <w:jc w:val="both"/>
      </w:pPr>
    </w:p>
    <w:p w14:paraId="0607FD28" w14:textId="2A99D11B" w:rsidR="00081CAF" w:rsidRDefault="00610325" w:rsidP="00D50054">
      <w:pPr>
        <w:ind w:firstLine="426"/>
        <w:jc w:val="both"/>
      </w:pPr>
      <w:r>
        <w:t>Пушкина А.В.</w:t>
      </w:r>
      <w:r>
        <w:rPr>
          <w:vertAlign w:val="superscript"/>
        </w:rPr>
        <w:t>1</w:t>
      </w:r>
      <w:r>
        <w:t xml:space="preserve">, </w:t>
      </w:r>
      <w:r w:rsidR="00081CAF">
        <w:t>Малышок Д.Э.</w:t>
      </w:r>
      <w:r>
        <w:rPr>
          <w:vertAlign w:val="superscript"/>
        </w:rPr>
        <w:t>2</w:t>
      </w:r>
    </w:p>
    <w:p w14:paraId="6C8D0F7E" w14:textId="5D85F2BE" w:rsidR="00610325" w:rsidRPr="00610325" w:rsidRDefault="00610325" w:rsidP="00D50054">
      <w:pPr>
        <w:ind w:firstLine="426"/>
        <w:jc w:val="both"/>
      </w:pPr>
      <w:bookmarkStart w:id="0" w:name="_Hlk148380660"/>
      <w:r>
        <w:rPr>
          <w:vertAlign w:val="superscript"/>
        </w:rPr>
        <w:t>1</w:t>
      </w:r>
      <w:r>
        <w:t>Санкт-Петербургское государственное бюджетное учреждение здравоохранения Городская больница № 40</w:t>
      </w:r>
    </w:p>
    <w:bookmarkEnd w:id="0"/>
    <w:p w14:paraId="51B2CAAA" w14:textId="33EB7FA8" w:rsidR="00081CAF" w:rsidRDefault="00610325" w:rsidP="00D50054">
      <w:pPr>
        <w:ind w:firstLine="426"/>
        <w:jc w:val="both"/>
      </w:pPr>
      <w:r>
        <w:rPr>
          <w:vertAlign w:val="superscript"/>
        </w:rPr>
        <w:t>2</w:t>
      </w:r>
      <w:r w:rsidR="00081CAF">
        <w:t xml:space="preserve"> </w:t>
      </w:r>
      <w:r w:rsidR="00081CAF" w:rsidRPr="00081CAF">
        <w:t>Национальный медицинский исследовательский центр им. В.А. Алмазова</w:t>
      </w:r>
    </w:p>
    <w:p w14:paraId="1E57D61F" w14:textId="77777777" w:rsidR="00081CAF" w:rsidRDefault="00081CAF" w:rsidP="00D50054">
      <w:pPr>
        <w:ind w:firstLine="426"/>
        <w:jc w:val="both"/>
      </w:pPr>
    </w:p>
    <w:p w14:paraId="5D40F6E1" w14:textId="77777777" w:rsidR="00081CAF" w:rsidRDefault="00081CAF" w:rsidP="00D50054">
      <w:pPr>
        <w:ind w:firstLine="426"/>
        <w:jc w:val="both"/>
      </w:pPr>
    </w:p>
    <w:p w14:paraId="4417324B" w14:textId="48F13C84" w:rsidR="00081CAF" w:rsidRDefault="00DA159B" w:rsidP="00081CAF">
      <w:pPr>
        <w:spacing w:line="360" w:lineRule="auto"/>
        <w:ind w:firstLine="426"/>
        <w:jc w:val="center"/>
      </w:pPr>
      <w:r w:rsidRPr="00D50054">
        <w:t xml:space="preserve">Клинический случай. Опухоль </w:t>
      </w:r>
      <w:r w:rsidR="00891525" w:rsidRPr="00D50054">
        <w:t xml:space="preserve">каудального отдела </w:t>
      </w:r>
      <w:r w:rsidRPr="00D50054">
        <w:t>спинного мозга</w:t>
      </w:r>
    </w:p>
    <w:p w14:paraId="7C2EAC4C" w14:textId="7C6AC4FC" w:rsidR="00081CAF" w:rsidRPr="00081CAF" w:rsidRDefault="00081CAF" w:rsidP="00081CAF">
      <w:pPr>
        <w:spacing w:line="360" w:lineRule="auto"/>
        <w:ind w:firstLine="426"/>
        <w:jc w:val="center"/>
        <w:rPr>
          <w:lang w:val="en-US"/>
        </w:rPr>
      </w:pPr>
      <w:r w:rsidRPr="00081CAF">
        <w:rPr>
          <w:lang w:val="en-US"/>
        </w:rPr>
        <w:t>Clinical case. Tumor of the caudal section of the spinal cord</w:t>
      </w:r>
    </w:p>
    <w:p w14:paraId="1AAD6BE7" w14:textId="77777777" w:rsidR="00C745DA" w:rsidRPr="00081CAF" w:rsidRDefault="00C745DA" w:rsidP="00081CAF">
      <w:pPr>
        <w:spacing w:line="360" w:lineRule="auto"/>
        <w:ind w:firstLine="426"/>
        <w:jc w:val="both"/>
        <w:rPr>
          <w:lang w:val="en-US"/>
        </w:rPr>
      </w:pPr>
    </w:p>
    <w:p w14:paraId="3958F429" w14:textId="267FB2BD" w:rsidR="00C72B68" w:rsidRPr="00D50054" w:rsidRDefault="00C745DA" w:rsidP="0087175A">
      <w:pPr>
        <w:spacing w:line="360" w:lineRule="auto"/>
        <w:ind w:firstLine="426"/>
        <w:jc w:val="center"/>
      </w:pPr>
      <w:r w:rsidRPr="00D50054">
        <w:t>Аннотация</w:t>
      </w:r>
    </w:p>
    <w:p w14:paraId="32C0DC0B" w14:textId="18C5DF77" w:rsidR="00C72B68" w:rsidRPr="00B474A4" w:rsidRDefault="00480C4E" w:rsidP="00081CAF">
      <w:pPr>
        <w:spacing w:line="360" w:lineRule="auto"/>
        <w:ind w:firstLine="426"/>
        <w:jc w:val="both"/>
      </w:pPr>
      <w:r w:rsidRPr="00D50054">
        <w:t xml:space="preserve">Представлен клинический случай экстрамедуллярного </w:t>
      </w:r>
      <w:r w:rsidR="00D11D68">
        <w:t xml:space="preserve">интрадурального </w:t>
      </w:r>
      <w:r w:rsidRPr="00D50054">
        <w:t xml:space="preserve">образования </w:t>
      </w:r>
      <w:r w:rsidR="00891525" w:rsidRPr="00D50054">
        <w:t xml:space="preserve">каудального </w:t>
      </w:r>
      <w:r w:rsidRPr="00D50054">
        <w:t>отдела спинного мозга</w:t>
      </w:r>
      <w:r w:rsidR="00B474A4" w:rsidRPr="00B474A4">
        <w:t xml:space="preserve"> </w:t>
      </w:r>
      <w:r w:rsidR="00B474A4">
        <w:t xml:space="preserve">на уровне </w:t>
      </w:r>
      <w:r w:rsidR="00B474A4">
        <w:rPr>
          <w:lang w:val="en-US"/>
        </w:rPr>
        <w:t>Th</w:t>
      </w:r>
      <w:r w:rsidR="00B474A4" w:rsidRPr="00B474A4">
        <w:t>11-</w:t>
      </w:r>
      <w:r w:rsidR="00B474A4">
        <w:rPr>
          <w:lang w:val="en-US"/>
        </w:rPr>
        <w:t>Th</w:t>
      </w:r>
      <w:r w:rsidR="00B474A4" w:rsidRPr="00B474A4">
        <w:t>12</w:t>
      </w:r>
      <w:r w:rsidR="00B474A4">
        <w:t xml:space="preserve"> позвонков</w:t>
      </w:r>
      <w:r w:rsidRPr="00D50054">
        <w:t xml:space="preserve"> с длительным диагностическим поиском. </w:t>
      </w:r>
      <w:r w:rsidR="002B18A6" w:rsidRPr="00D50054">
        <w:t>Описан путь постановки</w:t>
      </w:r>
      <w:r w:rsidRPr="00D50054">
        <w:t xml:space="preserve"> диагноза, методы лечения и исход.</w:t>
      </w:r>
      <w:r w:rsidR="00C72B68" w:rsidRPr="00D50054">
        <w:t xml:space="preserve"> Опухоли спинного мозга часто наблюдаются в возрасте 30-50 лет, что определяет большую актуальность данной проблемы в виду социальной активности данной возрастной группы и высокого риска инвалидизации. </w:t>
      </w:r>
    </w:p>
    <w:p w14:paraId="501E6880" w14:textId="482118D8" w:rsidR="00C745DA" w:rsidRDefault="00891525" w:rsidP="00081CAF">
      <w:pPr>
        <w:spacing w:line="360" w:lineRule="auto"/>
        <w:ind w:firstLine="426"/>
        <w:jc w:val="both"/>
      </w:pPr>
      <w:r w:rsidRPr="00D50054">
        <w:t>Целью данной работы является описание сложностей при постановке верного диагноза для повышения качества оказываемой помощи.</w:t>
      </w:r>
    </w:p>
    <w:p w14:paraId="38C2F5EE" w14:textId="77777777" w:rsidR="0087175A" w:rsidRDefault="0087175A" w:rsidP="00081CAF">
      <w:pPr>
        <w:spacing w:line="360" w:lineRule="auto"/>
        <w:ind w:firstLine="426"/>
        <w:jc w:val="both"/>
      </w:pPr>
    </w:p>
    <w:p w14:paraId="626F7382" w14:textId="17CA54BA" w:rsidR="0087175A" w:rsidRPr="0087175A" w:rsidRDefault="0087175A" w:rsidP="0087175A">
      <w:pPr>
        <w:spacing w:line="360" w:lineRule="auto"/>
        <w:ind w:firstLine="708"/>
        <w:jc w:val="center"/>
        <w:rPr>
          <w:lang w:val="en-US"/>
        </w:rPr>
      </w:pPr>
      <w:r>
        <w:rPr>
          <w:lang w:val="en-US"/>
        </w:rPr>
        <w:t>Abstract</w:t>
      </w:r>
    </w:p>
    <w:p w14:paraId="627AE7CA" w14:textId="77777777" w:rsidR="0087175A" w:rsidRPr="0087175A" w:rsidRDefault="0087175A" w:rsidP="0087175A">
      <w:pPr>
        <w:spacing w:line="360" w:lineRule="auto"/>
        <w:ind w:firstLine="426"/>
        <w:jc w:val="both"/>
        <w:rPr>
          <w:lang w:val="en-US"/>
        </w:rPr>
      </w:pPr>
      <w:r w:rsidRPr="0087175A">
        <w:rPr>
          <w:lang w:val="en-US"/>
        </w:rPr>
        <w:t>A clinical case of an extramedullary intradural formation in the caudal section of the spinal cord at the level of the Th11-Th12 vertebrae with a prolonged diagnostic search is presented. The path to diagnosis, treatment methods, and outcome are described. Spinal cord tumors are often observed in the age group of 30-50 years, which highlights the significance of this issue due to the social activity of this age group and the high risk of disability.</w:t>
      </w:r>
    </w:p>
    <w:p w14:paraId="160C1D84" w14:textId="2A616EAC" w:rsidR="0087175A" w:rsidRDefault="0087175A" w:rsidP="0087175A">
      <w:pPr>
        <w:spacing w:line="360" w:lineRule="auto"/>
        <w:ind w:firstLine="426"/>
        <w:jc w:val="both"/>
        <w:rPr>
          <w:lang w:val="en-US"/>
        </w:rPr>
      </w:pPr>
      <w:r w:rsidRPr="0087175A">
        <w:rPr>
          <w:lang w:val="en-US"/>
        </w:rPr>
        <w:t>The aim of this work is to describe the challenges in making an accurate diagnosis to improve the quality of care provided.</w:t>
      </w:r>
    </w:p>
    <w:p w14:paraId="76DF93B3" w14:textId="77777777" w:rsidR="0087175A" w:rsidRPr="0087175A" w:rsidRDefault="0087175A" w:rsidP="0087175A">
      <w:pPr>
        <w:spacing w:line="360" w:lineRule="auto"/>
        <w:ind w:firstLine="426"/>
        <w:jc w:val="both"/>
        <w:rPr>
          <w:lang w:val="en-US"/>
        </w:rPr>
      </w:pPr>
    </w:p>
    <w:p w14:paraId="33B92C9B" w14:textId="416BCE96" w:rsidR="0087175A" w:rsidRDefault="00C745DA" w:rsidP="0087175A">
      <w:pPr>
        <w:spacing w:line="360" w:lineRule="auto"/>
        <w:ind w:firstLine="426"/>
        <w:jc w:val="both"/>
      </w:pPr>
      <w:r w:rsidRPr="00D50054">
        <w:t>Ключевые слова</w:t>
      </w:r>
      <w:r w:rsidR="00D11D68">
        <w:t>: о</w:t>
      </w:r>
      <w:r w:rsidR="002B18A6" w:rsidRPr="00D50054">
        <w:t xml:space="preserve">пухоль спинного мозга, </w:t>
      </w:r>
      <w:r w:rsidR="00D11D68">
        <w:t xml:space="preserve">каудальный отдел спинного мозга, </w:t>
      </w:r>
      <w:r w:rsidR="0087175A">
        <w:t xml:space="preserve">экстрамедуллярные опухоли, </w:t>
      </w:r>
      <w:r w:rsidR="00D11D68">
        <w:t>опухоли оболочек периферических нервов</w:t>
      </w:r>
      <w:r w:rsidR="00610325">
        <w:t>, опухоль грудного отдела позвоночника.</w:t>
      </w:r>
    </w:p>
    <w:p w14:paraId="0E3BF38B" w14:textId="45B03C05" w:rsidR="00214ED7" w:rsidRPr="00610325" w:rsidRDefault="0087175A" w:rsidP="00081CAF">
      <w:pPr>
        <w:spacing w:line="360" w:lineRule="auto"/>
        <w:ind w:firstLine="426"/>
        <w:jc w:val="both"/>
        <w:rPr>
          <w:lang w:val="en-US"/>
        </w:rPr>
      </w:pPr>
      <w:r w:rsidRPr="0087175A">
        <w:rPr>
          <w:lang w:val="en-US"/>
        </w:rPr>
        <w:t>Keywords: spinal cord tumor, caudal section of the spinal cord, extramedullary tumors, tumors of the sheaths of peripheral nerves</w:t>
      </w:r>
      <w:r w:rsidR="00610325" w:rsidRPr="00610325">
        <w:rPr>
          <w:lang w:val="en-US"/>
        </w:rPr>
        <w:t xml:space="preserve">, </w:t>
      </w:r>
      <w:r w:rsidR="00610325" w:rsidRPr="00610325">
        <w:rPr>
          <w:color w:val="000000"/>
          <w:lang w:val="en-US"/>
        </w:rPr>
        <w:t>thoracic spine tumor</w:t>
      </w:r>
      <w:r w:rsidR="00610325" w:rsidRPr="00610325">
        <w:rPr>
          <w:color w:val="000000"/>
          <w:lang w:val="en-US"/>
        </w:rPr>
        <w:t>.</w:t>
      </w:r>
    </w:p>
    <w:p w14:paraId="74A13A88" w14:textId="77777777" w:rsidR="0087175A" w:rsidRDefault="0087175A" w:rsidP="00081CAF">
      <w:pPr>
        <w:spacing w:line="360" w:lineRule="auto"/>
        <w:ind w:firstLine="426"/>
        <w:jc w:val="both"/>
        <w:rPr>
          <w:lang w:val="en-US"/>
        </w:rPr>
      </w:pPr>
    </w:p>
    <w:p w14:paraId="59D1AB31" w14:textId="77777777" w:rsidR="00610325" w:rsidRDefault="00610325" w:rsidP="00081CAF">
      <w:pPr>
        <w:spacing w:line="360" w:lineRule="auto"/>
        <w:ind w:firstLine="426"/>
        <w:jc w:val="both"/>
        <w:rPr>
          <w:lang w:val="en-US"/>
        </w:rPr>
      </w:pPr>
    </w:p>
    <w:p w14:paraId="574BED7D" w14:textId="77777777" w:rsidR="00610325" w:rsidRPr="0087175A" w:rsidRDefault="00610325" w:rsidP="00081CAF">
      <w:pPr>
        <w:spacing w:line="360" w:lineRule="auto"/>
        <w:ind w:firstLine="426"/>
        <w:jc w:val="both"/>
        <w:rPr>
          <w:lang w:val="en-US"/>
        </w:rPr>
      </w:pPr>
    </w:p>
    <w:p w14:paraId="7DC02ADC" w14:textId="77DD7C5B" w:rsidR="00C745DA" w:rsidRPr="0087175A" w:rsidRDefault="00C745DA" w:rsidP="00081CAF">
      <w:pPr>
        <w:spacing w:line="360" w:lineRule="auto"/>
        <w:ind w:firstLine="426"/>
        <w:jc w:val="both"/>
        <w:rPr>
          <w:b/>
        </w:rPr>
      </w:pPr>
      <w:r w:rsidRPr="0087175A">
        <w:rPr>
          <w:b/>
        </w:rPr>
        <w:lastRenderedPageBreak/>
        <w:t>Введение</w:t>
      </w:r>
    </w:p>
    <w:p w14:paraId="042BF596" w14:textId="3C9F9761" w:rsidR="00081CAF" w:rsidRDefault="00480C4E" w:rsidP="00081CAF">
      <w:pPr>
        <w:spacing w:line="360" w:lineRule="auto"/>
        <w:ind w:firstLine="426"/>
        <w:jc w:val="both"/>
      </w:pPr>
      <w:r w:rsidRPr="00D50054">
        <w:t xml:space="preserve">Опухоли спинного мозга составляют около 10-15% опухолей </w:t>
      </w:r>
      <w:r w:rsidR="002B18A6" w:rsidRPr="00D50054">
        <w:t>центральной нервной системы</w:t>
      </w:r>
      <w:r w:rsidRPr="00D50054">
        <w:t xml:space="preserve"> [</w:t>
      </w:r>
      <w:r w:rsidR="004439D6">
        <w:t>3</w:t>
      </w:r>
      <w:r w:rsidRPr="00D50054">
        <w:t>]. Наиболее часто опухоли спинного мозга наблюдаются в возрасте 30-50 лет, что определяет большую актуальность указанной проблемы [</w:t>
      </w:r>
      <w:r w:rsidR="004439D6">
        <w:t>2</w:t>
      </w:r>
      <w:r w:rsidRPr="00D50054">
        <w:t>]. Опухоли шейного отдела СМ составляют 19,0-36,5%, грудного — 26,9-47,0%, пояснично-крестцового отдела — 23,0-33,3%, конского хвоста и конечной нити — 11%. Частота встречаемости экстрамедуллярных опухолей составляет 1-1,3 случая на 100 000 популяции в год [</w:t>
      </w:r>
      <w:r w:rsidR="004439D6">
        <w:t>1</w:t>
      </w:r>
      <w:r w:rsidRPr="00D50054">
        <w:t>].</w:t>
      </w:r>
    </w:p>
    <w:p w14:paraId="235DF66F" w14:textId="18F35D26" w:rsidR="00081CAF" w:rsidRDefault="00081CAF" w:rsidP="00081CAF">
      <w:pPr>
        <w:spacing w:line="360" w:lineRule="auto"/>
        <w:ind w:firstLine="426"/>
        <w:jc w:val="both"/>
      </w:pPr>
      <w:r w:rsidRPr="00081CAF">
        <w:t>Большинство интрадуральных экстрамедуллярных опухолей составляют менингиомы и невриномы, которые встречаются приблизительно с одинаковой частотой (по 15 – 25% от общего количества спинальных опухолей). Менингиомы чаще всего обнаруживаются у женщин в возрасте 50 – 70 лет, в то время как невриномы чаще обнаруживаются у мужчин, преобладая у лиц молодого и среднего возраста</w:t>
      </w:r>
      <w:r>
        <w:t xml:space="preserve"> </w:t>
      </w:r>
      <w:r w:rsidRPr="00D50054">
        <w:t>[</w:t>
      </w:r>
      <w:r w:rsidR="004439D6">
        <w:t>1</w:t>
      </w:r>
      <w:r w:rsidRPr="00D50054">
        <w:t>]</w:t>
      </w:r>
      <w:r w:rsidRPr="00081CAF">
        <w:t>.</w:t>
      </w:r>
    </w:p>
    <w:p w14:paraId="108DD4D0" w14:textId="19544F42" w:rsidR="001506D3" w:rsidRDefault="00F86484" w:rsidP="00CF0D23">
      <w:pPr>
        <w:spacing w:line="360" w:lineRule="auto"/>
        <w:ind w:firstLine="426"/>
        <w:jc w:val="both"/>
      </w:pPr>
      <w:r w:rsidRPr="00F86484">
        <w:t>Опухоли конуса спинного мозга относительно редки, что делает их менее изученными по сравнению с другими опухолями.</w:t>
      </w:r>
      <w:r>
        <w:t xml:space="preserve"> </w:t>
      </w:r>
      <w:r w:rsidR="00C67E51">
        <w:t xml:space="preserve">Они </w:t>
      </w:r>
      <w:r w:rsidR="00EF074B" w:rsidRPr="00EF074B">
        <w:t>могут долгое время оставаться нераспознанными по ряду причин</w:t>
      </w:r>
      <w:r>
        <w:t xml:space="preserve"> </w:t>
      </w:r>
      <w:r w:rsidRPr="00EF074B">
        <w:t>[</w:t>
      </w:r>
      <w:r w:rsidR="004439D6">
        <w:t>10</w:t>
      </w:r>
      <w:r w:rsidRPr="00EF074B">
        <w:t>]</w:t>
      </w:r>
      <w:r w:rsidR="00EF074B" w:rsidRPr="00EF074B">
        <w:t>.</w:t>
      </w:r>
      <w:r w:rsidR="00EF074B">
        <w:t xml:space="preserve"> </w:t>
      </w:r>
      <w:r w:rsidR="00CF0D23">
        <w:t>В клинической практике вызывает затруднение своевременная диагностика данной патологии из-за смазанности клинической картины, медленного нарастания симптоматики</w:t>
      </w:r>
      <w:r w:rsidR="00CF0D23">
        <w:t xml:space="preserve">. </w:t>
      </w:r>
      <w:r w:rsidR="00EF074B" w:rsidRPr="00EF074B">
        <w:t>Опухоли в этой области могут привести к разнообразным симптомам, таким как боли в нижней части спины, нарушения чувствительности в нижних конечностях или дисфункция тазовых органов. Такие симптомы могут быть ошибочно приписаны другим, более распространенным заболеваниям, таким как грыжа межпозвонкового диска или артрит.</w:t>
      </w:r>
      <w:r w:rsidR="00EF074B">
        <w:t xml:space="preserve"> </w:t>
      </w:r>
      <w:r w:rsidR="00EF074B" w:rsidRPr="00EF074B">
        <w:t>Опухоли могут расти медленно и не вызывать выраженных симптомов до достижения определенного размера или степени сдавливания нервных структур [</w:t>
      </w:r>
      <w:r w:rsidR="004439D6">
        <w:t>6</w:t>
      </w:r>
      <w:r w:rsidR="00EF074B" w:rsidRPr="00EF074B">
        <w:t>].</w:t>
      </w:r>
    </w:p>
    <w:p w14:paraId="13235086" w14:textId="4EA928A7" w:rsidR="00CF0D23" w:rsidRDefault="00610325" w:rsidP="00081CAF">
      <w:pPr>
        <w:spacing w:line="360" w:lineRule="auto"/>
        <w:ind w:firstLine="426"/>
        <w:jc w:val="both"/>
      </w:pPr>
      <w:r>
        <w:t xml:space="preserve">Данный клинический случай показывает историю верификации диагноза и </w:t>
      </w:r>
      <w:r w:rsidR="00CF0D23">
        <w:t>собирает различные маски, под которыми могут прятаться</w:t>
      </w:r>
      <w:r>
        <w:t xml:space="preserve"> </w:t>
      </w:r>
      <w:r w:rsidR="00CF0D23" w:rsidRPr="00D50054">
        <w:t>образования каудального отдела спинного мозга</w:t>
      </w:r>
      <w:r w:rsidR="00CF0D23">
        <w:t>.</w:t>
      </w:r>
      <w:r w:rsidR="00CF0D23" w:rsidRPr="00B474A4">
        <w:t xml:space="preserve"> </w:t>
      </w:r>
    </w:p>
    <w:p w14:paraId="28E4F041" w14:textId="76CF8B63" w:rsidR="00C745DA" w:rsidRPr="0087175A" w:rsidRDefault="00C745DA" w:rsidP="00081CAF">
      <w:pPr>
        <w:spacing w:line="360" w:lineRule="auto"/>
        <w:ind w:firstLine="426"/>
        <w:jc w:val="both"/>
        <w:rPr>
          <w:b/>
        </w:rPr>
      </w:pPr>
      <w:r w:rsidRPr="0087175A">
        <w:rPr>
          <w:b/>
        </w:rPr>
        <w:t>Описание случая</w:t>
      </w:r>
    </w:p>
    <w:p w14:paraId="2F96B2D1" w14:textId="21E55E85" w:rsidR="00C20FB0" w:rsidRPr="00D50054" w:rsidRDefault="00C745DA" w:rsidP="00081CAF">
      <w:pPr>
        <w:spacing w:line="360" w:lineRule="auto"/>
        <w:ind w:firstLine="426"/>
        <w:jc w:val="both"/>
      </w:pPr>
      <w:r w:rsidRPr="00D50054">
        <w:t xml:space="preserve">Мужчина 30 лет, стал отмечать </w:t>
      </w:r>
      <w:r w:rsidR="00480C4E" w:rsidRPr="00D50054">
        <w:t xml:space="preserve">ноющие </w:t>
      </w:r>
      <w:r w:rsidRPr="00D50054">
        <w:t>боли в</w:t>
      </w:r>
      <w:r w:rsidR="00480C4E" w:rsidRPr="00D50054">
        <w:t xml:space="preserve"> нижне-грудном, поясничном отделах позвоночника</w:t>
      </w:r>
      <w:r w:rsidRPr="00D50054">
        <w:t>.</w:t>
      </w:r>
      <w:r w:rsidR="00480C4E" w:rsidRPr="00D50054">
        <w:t xml:space="preserve"> После осмотра невролог</w:t>
      </w:r>
      <w:r w:rsidR="002B18A6" w:rsidRPr="00D50054">
        <w:t>ом</w:t>
      </w:r>
      <w:r w:rsidRPr="00D50054">
        <w:t xml:space="preserve"> </w:t>
      </w:r>
      <w:r w:rsidR="00480C4E" w:rsidRPr="00D50054">
        <w:t>н</w:t>
      </w:r>
      <w:r w:rsidRPr="00D50054">
        <w:t>а амбулаторном этапе</w:t>
      </w:r>
      <w:r w:rsidR="002B18A6" w:rsidRPr="00D50054">
        <w:t>,</w:t>
      </w:r>
      <w:r w:rsidR="00480C4E" w:rsidRPr="00D50054">
        <w:t xml:space="preserve"> была </w:t>
      </w:r>
      <w:r w:rsidRPr="00D50054">
        <w:t xml:space="preserve">выполнена </w:t>
      </w:r>
      <w:r w:rsidR="00CF0D23">
        <w:t>магнитно-резонансная томография</w:t>
      </w:r>
      <w:r w:rsidRPr="00D50054">
        <w:t xml:space="preserve"> пояснично-крестцового отдела позвоночника, выявлены грыжи дисков </w:t>
      </w:r>
      <w:r w:rsidRPr="00D50054">
        <w:rPr>
          <w:lang w:val="en-US"/>
        </w:rPr>
        <w:t>L</w:t>
      </w:r>
      <w:r w:rsidRPr="00D50054">
        <w:rPr>
          <w:vertAlign w:val="subscript"/>
        </w:rPr>
        <w:t>4</w:t>
      </w:r>
      <w:r w:rsidRPr="00D50054">
        <w:t>-</w:t>
      </w:r>
      <w:r w:rsidRPr="00D50054">
        <w:rPr>
          <w:lang w:val="en-US"/>
        </w:rPr>
        <w:t>L</w:t>
      </w:r>
      <w:r w:rsidRPr="00D50054">
        <w:rPr>
          <w:vertAlign w:val="subscript"/>
        </w:rPr>
        <w:t>5</w:t>
      </w:r>
      <w:r w:rsidRPr="00D50054">
        <w:t xml:space="preserve"> до 5 мм, </w:t>
      </w:r>
      <w:r w:rsidRPr="00D50054">
        <w:rPr>
          <w:lang w:val="en-US"/>
        </w:rPr>
        <w:t>L</w:t>
      </w:r>
      <w:r w:rsidRPr="00D50054">
        <w:rPr>
          <w:vertAlign w:val="subscript"/>
        </w:rPr>
        <w:t>5</w:t>
      </w:r>
      <w:r w:rsidRPr="00D50054">
        <w:t>-</w:t>
      </w:r>
      <w:r w:rsidRPr="00D50054">
        <w:rPr>
          <w:lang w:val="en-US"/>
        </w:rPr>
        <w:t>S</w:t>
      </w:r>
      <w:r w:rsidRPr="00D50054">
        <w:rPr>
          <w:vertAlign w:val="subscript"/>
        </w:rPr>
        <w:t>1</w:t>
      </w:r>
      <w:r w:rsidRPr="00D50054">
        <w:t xml:space="preserve"> до 5 мм.</w:t>
      </w:r>
      <w:r w:rsidR="00480C4E" w:rsidRPr="00D50054">
        <w:t xml:space="preserve"> Выставлен диагноз: </w:t>
      </w:r>
      <w:r w:rsidR="00CF0D23">
        <w:t>дегенеративно-дистрофическое заболевание позвоночника</w:t>
      </w:r>
      <w:r w:rsidR="00480C4E" w:rsidRPr="00D50054">
        <w:t xml:space="preserve">, осложненное грыжеобразованием на уровне </w:t>
      </w:r>
      <w:r w:rsidR="00480C4E" w:rsidRPr="00D50054">
        <w:rPr>
          <w:lang w:val="en-US"/>
        </w:rPr>
        <w:t>L</w:t>
      </w:r>
      <w:r w:rsidR="00480C4E" w:rsidRPr="00D50054">
        <w:rPr>
          <w:vertAlign w:val="subscript"/>
        </w:rPr>
        <w:t>4</w:t>
      </w:r>
      <w:r w:rsidR="00480C4E" w:rsidRPr="00D50054">
        <w:t>-</w:t>
      </w:r>
      <w:r w:rsidR="00480C4E" w:rsidRPr="00D50054">
        <w:rPr>
          <w:lang w:val="en-US"/>
        </w:rPr>
        <w:t>L</w:t>
      </w:r>
      <w:r w:rsidR="00480C4E" w:rsidRPr="00D50054">
        <w:rPr>
          <w:vertAlign w:val="subscript"/>
        </w:rPr>
        <w:t>5</w:t>
      </w:r>
      <w:r w:rsidR="00480C4E" w:rsidRPr="00D50054">
        <w:t xml:space="preserve">, </w:t>
      </w:r>
      <w:r w:rsidR="00480C4E" w:rsidRPr="00D50054">
        <w:rPr>
          <w:lang w:val="en-US"/>
        </w:rPr>
        <w:t>L</w:t>
      </w:r>
      <w:r w:rsidR="00480C4E" w:rsidRPr="00D50054">
        <w:rPr>
          <w:vertAlign w:val="subscript"/>
        </w:rPr>
        <w:t>5</w:t>
      </w:r>
      <w:r w:rsidR="00480C4E" w:rsidRPr="00D50054">
        <w:t>-</w:t>
      </w:r>
      <w:r w:rsidR="00480C4E" w:rsidRPr="00D50054">
        <w:rPr>
          <w:lang w:val="en-US"/>
        </w:rPr>
        <w:t>S</w:t>
      </w:r>
      <w:r w:rsidR="00480C4E" w:rsidRPr="00D50054">
        <w:rPr>
          <w:vertAlign w:val="subscript"/>
        </w:rPr>
        <w:t>1</w:t>
      </w:r>
      <w:r w:rsidR="00480C4E" w:rsidRPr="00D50054">
        <w:t>, болевой синдром.</w:t>
      </w:r>
      <w:r w:rsidRPr="00D50054">
        <w:t xml:space="preserve"> Проведено консервативное лечение</w:t>
      </w:r>
      <w:r w:rsidR="00480C4E" w:rsidRPr="00D50054">
        <w:t xml:space="preserve"> (противовоспалительное, обезболивающее, витаминотерапия, ЛФК, массаж),</w:t>
      </w:r>
      <w:r w:rsidRPr="00D50054">
        <w:t xml:space="preserve"> без положительной динамики. </w:t>
      </w:r>
    </w:p>
    <w:p w14:paraId="2E18D272" w14:textId="78D4F6E0" w:rsidR="00C20FB0" w:rsidRPr="00D50054" w:rsidRDefault="00C20FB0" w:rsidP="00081CAF">
      <w:pPr>
        <w:spacing w:line="360" w:lineRule="auto"/>
        <w:ind w:firstLine="426"/>
        <w:jc w:val="both"/>
      </w:pPr>
      <w:r w:rsidRPr="00D50054">
        <w:lastRenderedPageBreak/>
        <w:t xml:space="preserve">Через 2 месяца прошел курс стационарного лечения с диагнозом: </w:t>
      </w:r>
      <w:r w:rsidR="00404915">
        <w:t>Д</w:t>
      </w:r>
      <w:r w:rsidR="00404915">
        <w:t>егенеративно-дистрофическое заболевание позвоночника</w:t>
      </w:r>
      <w:r w:rsidR="00404915">
        <w:t>.</w:t>
      </w:r>
      <w:r w:rsidRPr="00D50054">
        <w:t xml:space="preserve"> Выраженный мышечно-тонический и болевой синдром. Астено</w:t>
      </w:r>
      <w:r w:rsidR="00610325">
        <w:t xml:space="preserve"> </w:t>
      </w:r>
      <w:r w:rsidR="00D11D68">
        <w:t>-</w:t>
      </w:r>
      <w:r w:rsidR="00610325">
        <w:t xml:space="preserve"> </w:t>
      </w:r>
      <w:r w:rsidRPr="00D50054">
        <w:t xml:space="preserve">ипохондрический синдром. Без эффекта. </w:t>
      </w:r>
    </w:p>
    <w:p w14:paraId="098733C9" w14:textId="2E0BE274" w:rsidR="00C745DA" w:rsidRPr="00D50054" w:rsidRDefault="00E64E00" w:rsidP="00081CAF">
      <w:pPr>
        <w:spacing w:line="360" w:lineRule="auto"/>
        <w:ind w:firstLine="426"/>
        <w:jc w:val="both"/>
      </w:pPr>
      <w:r w:rsidRPr="00D50054">
        <w:t>Через 2 недели п</w:t>
      </w:r>
      <w:r w:rsidR="00C745DA" w:rsidRPr="00D50054">
        <w:t xml:space="preserve">оявились жалобы на онемение ниже колен, слабость в ногах. </w:t>
      </w:r>
    </w:p>
    <w:p w14:paraId="5738C3F5" w14:textId="1D50DB22" w:rsidR="00480C4E" w:rsidRPr="00D50054" w:rsidRDefault="00C745DA" w:rsidP="00081CAF">
      <w:pPr>
        <w:spacing w:line="360" w:lineRule="auto"/>
        <w:ind w:firstLine="426"/>
        <w:jc w:val="both"/>
      </w:pPr>
      <w:r w:rsidRPr="00D50054">
        <w:t>Госпитализирован в</w:t>
      </w:r>
      <w:r w:rsidR="00C20FB0" w:rsidRPr="00D50054">
        <w:t xml:space="preserve"> другой</w:t>
      </w:r>
      <w:r w:rsidRPr="00D50054">
        <w:t xml:space="preserve"> стационар города</w:t>
      </w:r>
      <w:r w:rsidR="00480C4E" w:rsidRPr="00D50054">
        <w:t xml:space="preserve"> с диагнозом: </w:t>
      </w:r>
      <w:r w:rsidR="00726397" w:rsidRPr="00D50054">
        <w:t>Деформирующая дорсопатия пояснично-крестцового отдела позвоночника, болевой синдром</w:t>
      </w:r>
      <w:r w:rsidR="00480C4E" w:rsidRPr="00D50054">
        <w:t>.</w:t>
      </w:r>
      <w:r w:rsidRPr="00D50054">
        <w:t xml:space="preserve"> </w:t>
      </w:r>
      <w:r w:rsidR="00480C4E" w:rsidRPr="00D50054">
        <w:t>Проведено дообследование.</w:t>
      </w:r>
    </w:p>
    <w:p w14:paraId="02529798" w14:textId="7A10B8FB" w:rsidR="0016299A" w:rsidRPr="00D50054" w:rsidRDefault="00C745DA" w:rsidP="00081CAF">
      <w:pPr>
        <w:spacing w:line="360" w:lineRule="auto"/>
        <w:ind w:firstLine="426"/>
        <w:jc w:val="both"/>
      </w:pPr>
      <w:r w:rsidRPr="00D50054">
        <w:t>Выполнен</w:t>
      </w:r>
      <w:r w:rsidR="0016299A" w:rsidRPr="00D50054">
        <w:t xml:space="preserve">а повторная </w:t>
      </w:r>
      <w:r w:rsidR="00404915">
        <w:t>магнитно-резонансная томография</w:t>
      </w:r>
      <w:r w:rsidR="0016299A" w:rsidRPr="00D50054">
        <w:t xml:space="preserve"> пояснично-крестцового отдела позвоночника, без динамики. </w:t>
      </w:r>
    </w:p>
    <w:p w14:paraId="4A127768" w14:textId="25115F8B" w:rsidR="0016299A" w:rsidRPr="00D50054" w:rsidRDefault="00404915" w:rsidP="00081CAF">
      <w:pPr>
        <w:spacing w:line="360" w:lineRule="auto"/>
        <w:ind w:firstLine="426"/>
        <w:jc w:val="both"/>
      </w:pPr>
      <w:r>
        <w:t xml:space="preserve">По данным электронейромиографии </w:t>
      </w:r>
      <w:r w:rsidR="0016299A" w:rsidRPr="00D50054">
        <w:t>признаки выраженной дистальной нейропатии моторных волокон правого малоберцового нерва аксонально-демиелинизирую</w:t>
      </w:r>
      <w:r w:rsidR="00610325">
        <w:t>щ</w:t>
      </w:r>
      <w:r w:rsidR="0016299A" w:rsidRPr="00D50054">
        <w:t>его характера на фоне легкого демиелинизирующего поражения сенсорных и моторных волокон периферических нервов нижних конечностей с двух сторон, больше справа по полиневритичес</w:t>
      </w:r>
      <w:r w:rsidR="00610325">
        <w:t>к</w:t>
      </w:r>
      <w:r w:rsidR="0016299A" w:rsidRPr="00D50054">
        <w:t xml:space="preserve">ому типу. Блоков проведения на момент исследования не выявлено. </w:t>
      </w:r>
    </w:p>
    <w:p w14:paraId="7A06C3ED" w14:textId="1A272B3F" w:rsidR="0016299A" w:rsidRPr="00D50054" w:rsidRDefault="0016299A" w:rsidP="00081CAF">
      <w:pPr>
        <w:spacing w:line="360" w:lineRule="auto"/>
        <w:ind w:firstLine="426"/>
        <w:jc w:val="both"/>
      </w:pPr>
      <w:r w:rsidRPr="00D50054">
        <w:t>Выставлен диагноз: Асимметричный вариант хронической воспалительной демиелинизирую</w:t>
      </w:r>
      <w:r w:rsidR="002D5B00" w:rsidRPr="00D50054">
        <w:t>щ</w:t>
      </w:r>
      <w:r w:rsidRPr="00D50054">
        <w:t xml:space="preserve">ей полирадикулоневропатии, с глубоким вялым нижним парапарезом. </w:t>
      </w:r>
    </w:p>
    <w:p w14:paraId="23C79A90" w14:textId="094623A4" w:rsidR="0016299A" w:rsidRPr="00D50054" w:rsidRDefault="0016299A" w:rsidP="00081CAF">
      <w:pPr>
        <w:spacing w:line="360" w:lineRule="auto"/>
        <w:ind w:firstLine="426"/>
        <w:jc w:val="both"/>
      </w:pPr>
      <w:r w:rsidRPr="00D50054">
        <w:t>Проведен курс лечения: иммуномодуляторы, сосудистые, ноотропные, гормональные препарат</w:t>
      </w:r>
      <w:r w:rsidR="002D5B00" w:rsidRPr="00D50054">
        <w:t>ы</w:t>
      </w:r>
      <w:r w:rsidRPr="00D50054">
        <w:t>, антидепрессанты, антиконву</w:t>
      </w:r>
      <w:r w:rsidR="002D5B00" w:rsidRPr="00D50054">
        <w:t>ль</w:t>
      </w:r>
      <w:r w:rsidRPr="00D50054">
        <w:t>санты</w:t>
      </w:r>
      <w:r w:rsidR="002D5B00" w:rsidRPr="00D50054">
        <w:t>,</w:t>
      </w:r>
      <w:r w:rsidRPr="00D50054">
        <w:t xml:space="preserve"> с отрицательной динамикой.</w:t>
      </w:r>
    </w:p>
    <w:p w14:paraId="2827332F" w14:textId="4B903382" w:rsidR="00404915" w:rsidRPr="00D50054" w:rsidRDefault="00E64E00" w:rsidP="00404915">
      <w:pPr>
        <w:spacing w:line="360" w:lineRule="auto"/>
        <w:ind w:firstLine="426"/>
        <w:jc w:val="both"/>
      </w:pPr>
      <w:r w:rsidRPr="00D50054">
        <w:t>Переводом п</w:t>
      </w:r>
      <w:r w:rsidR="0016299A" w:rsidRPr="00D50054">
        <w:t xml:space="preserve">оступил в </w:t>
      </w:r>
      <w:r w:rsidR="00404915">
        <w:t xml:space="preserve">Санкт-Петербургское </w:t>
      </w:r>
      <w:r w:rsidR="00404915">
        <w:t>Г</w:t>
      </w:r>
      <w:r w:rsidR="00404915">
        <w:t>осударственное бюджетное учреждение здравоохранения Городская больница № 40</w:t>
      </w:r>
      <w:r w:rsidR="00404915">
        <w:t xml:space="preserve"> </w:t>
      </w:r>
      <w:r w:rsidR="00125A6F" w:rsidRPr="00D50054">
        <w:t>с целью реабилитации.</w:t>
      </w:r>
    </w:p>
    <w:p w14:paraId="60B1F70B" w14:textId="265F52E4" w:rsidR="00125A6F" w:rsidRPr="00D50054" w:rsidRDefault="00125A6F" w:rsidP="00081CAF">
      <w:pPr>
        <w:spacing w:line="360" w:lineRule="auto"/>
        <w:ind w:firstLine="426"/>
        <w:jc w:val="both"/>
      </w:pPr>
      <w:r w:rsidRPr="00D50054">
        <w:t xml:space="preserve">При поступлении в неврологическом статусе: коленные рефлексы </w:t>
      </w:r>
      <w:r w:rsidRPr="00D50054">
        <w:rPr>
          <w:lang w:val="en-US"/>
        </w:rPr>
        <w:t>S</w:t>
      </w:r>
      <w:r w:rsidRPr="00D50054">
        <w:t>=</w:t>
      </w:r>
      <w:r w:rsidRPr="00D50054">
        <w:rPr>
          <w:lang w:val="en-US"/>
        </w:rPr>
        <w:t>D</w:t>
      </w:r>
      <w:r w:rsidRPr="00D50054">
        <w:t xml:space="preserve">, резко снижены, ахилловы оживлены, </w:t>
      </w:r>
      <w:r w:rsidRPr="00D50054">
        <w:rPr>
          <w:lang w:val="en-US"/>
        </w:rPr>
        <w:t>D</w:t>
      </w:r>
      <w:r w:rsidRPr="00D50054">
        <w:t>&gt;</w:t>
      </w:r>
      <w:r w:rsidRPr="00D50054">
        <w:rPr>
          <w:lang w:val="en-US"/>
        </w:rPr>
        <w:t>S</w:t>
      </w:r>
      <w:r w:rsidRPr="00D50054">
        <w:t xml:space="preserve">. Клонус правой стопы. Нижний вялый парапарез: слева до 4-4-3,5 баллов, справа до 1-1-0,5 баллов. Патологические стопные знаки отрицательные с двух сторон. Гипестезия по типу гольф (с уровня колен), грубее в стопах. Нарушение вибрационной чувствительности с уровня остей подвздошных костей. Ходит в пределах палаты с опорой на ходунки. </w:t>
      </w:r>
    </w:p>
    <w:p w14:paraId="4EFFDA2B" w14:textId="126740DF" w:rsidR="00125A6F" w:rsidRPr="00D50054" w:rsidRDefault="00125A6F" w:rsidP="00081CAF">
      <w:pPr>
        <w:spacing w:line="360" w:lineRule="auto"/>
        <w:ind w:firstLine="426"/>
        <w:jc w:val="both"/>
      </w:pPr>
      <w:r w:rsidRPr="00D50054">
        <w:t xml:space="preserve">В виду несоответствия клинической картины диагнозу направления принято решение о дообследовании. </w:t>
      </w:r>
    </w:p>
    <w:p w14:paraId="1D2450A8" w14:textId="65AC422F" w:rsidR="00125A6F" w:rsidRPr="00D50054" w:rsidRDefault="00125A6F" w:rsidP="00081CAF">
      <w:pPr>
        <w:spacing w:line="360" w:lineRule="auto"/>
        <w:ind w:firstLine="426"/>
        <w:jc w:val="both"/>
      </w:pPr>
      <w:r w:rsidRPr="00D50054">
        <w:t xml:space="preserve">Выполнена </w:t>
      </w:r>
      <w:r w:rsidR="00404915">
        <w:t>магнитно-резонансная томографи</w:t>
      </w:r>
      <w:r w:rsidR="00404915">
        <w:t>и</w:t>
      </w:r>
      <w:r w:rsidRPr="00D50054">
        <w:t xml:space="preserve"> грудного отдела позвоночника с контрастированием: МР-признаки интрадурального экстрамедуллярного образования (следует дифференцировать шванному, более вероятно, и менингиому, менее вероятно) на уровне </w:t>
      </w:r>
      <w:r w:rsidRPr="00D50054">
        <w:rPr>
          <w:lang w:val="en-US"/>
        </w:rPr>
        <w:t>Th</w:t>
      </w:r>
      <w:r w:rsidRPr="00D50054">
        <w:rPr>
          <w:vertAlign w:val="subscript"/>
        </w:rPr>
        <w:t>11</w:t>
      </w:r>
      <w:r w:rsidRPr="00D50054">
        <w:t>-</w:t>
      </w:r>
      <w:r w:rsidRPr="00D50054">
        <w:rPr>
          <w:lang w:val="en-US"/>
        </w:rPr>
        <w:t>Th</w:t>
      </w:r>
      <w:r w:rsidRPr="00D50054">
        <w:rPr>
          <w:vertAlign w:val="subscript"/>
        </w:rPr>
        <w:t>12</w:t>
      </w:r>
      <w:r w:rsidRPr="00D50054">
        <w:t>.</w:t>
      </w:r>
    </w:p>
    <w:p w14:paraId="64E1AB3D" w14:textId="77777777" w:rsidR="00125A6F" w:rsidRPr="00D50054" w:rsidRDefault="00125A6F" w:rsidP="00D50054">
      <w:pPr>
        <w:ind w:firstLine="426"/>
        <w:jc w:val="both"/>
      </w:pPr>
    </w:p>
    <w:p w14:paraId="2BC0A748" w14:textId="1339BDEC" w:rsidR="0016299A" w:rsidRPr="00D50054" w:rsidRDefault="004439D6" w:rsidP="00D50054">
      <w:pPr>
        <w:ind w:firstLine="426"/>
        <w:jc w:val="both"/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1AB04" wp14:editId="20900A4A">
                <wp:simplePos x="0" y="0"/>
                <wp:positionH relativeFrom="column">
                  <wp:posOffset>4015740</wp:posOffset>
                </wp:positionH>
                <wp:positionV relativeFrom="paragraph">
                  <wp:posOffset>2975610</wp:posOffset>
                </wp:positionV>
                <wp:extent cx="514350" cy="85725"/>
                <wp:effectExtent l="0" t="57150" r="19050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85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F59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6.2pt;margin-top:234.3pt;width:40.5pt;height:6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" strokecolor="window" strokeweight=".5pt">
                <v:stroke endarrow="block"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74078" wp14:editId="3278A6CC">
                <wp:simplePos x="0" y="0"/>
                <wp:positionH relativeFrom="column">
                  <wp:posOffset>2291715</wp:posOffset>
                </wp:positionH>
                <wp:positionV relativeFrom="paragraph">
                  <wp:posOffset>2080260</wp:posOffset>
                </wp:positionV>
                <wp:extent cx="514350" cy="85725"/>
                <wp:effectExtent l="0" t="57150" r="190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85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E8471" id="Прямая со стрелкой 2" o:spid="_x0000_s1026" type="#_x0000_t32" style="position:absolute;margin-left:180.45pt;margin-top:163.8pt;width:40.5pt;height:6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" strokecolor="window" strokeweight=".5pt">
                <v:stroke endarrow="block"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1598" wp14:editId="57CBBE50">
                <wp:simplePos x="0" y="0"/>
                <wp:positionH relativeFrom="column">
                  <wp:posOffset>691515</wp:posOffset>
                </wp:positionH>
                <wp:positionV relativeFrom="paragraph">
                  <wp:posOffset>2118360</wp:posOffset>
                </wp:positionV>
                <wp:extent cx="514350" cy="85725"/>
                <wp:effectExtent l="0" t="57150" r="19050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F6615" id="Прямая со стрелкой 1" o:spid="_x0000_s1026" type="#_x0000_t32" style="position:absolute;margin-left:54.45pt;margin-top:166.8pt;width:40.5pt;height:6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" strokecolor="white [3212]" strokeweight=".5pt">
                <v:stroke endarrow="block" joinstyle="miter"/>
              </v:shape>
            </w:pict>
          </mc:Fallback>
        </mc:AlternateContent>
      </w:r>
      <w:r w:rsidR="00125A6F" w:rsidRPr="00D50054">
        <w:rPr>
          <w:noProof/>
        </w:rPr>
        <w:drawing>
          <wp:inline distT="0" distB="0" distL="0" distR="0" wp14:anchorId="343500B4" wp14:editId="32AAE059">
            <wp:extent cx="1586940" cy="3876675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6" b="2498"/>
                    <a:stretch/>
                  </pic:blipFill>
                  <pic:spPr bwMode="auto">
                    <a:xfrm>
                      <a:off x="0" y="0"/>
                      <a:ext cx="1591142" cy="38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125A6F" w:rsidRPr="00D50054">
        <w:t xml:space="preserve">   </w:t>
      </w:r>
      <w:r w:rsidR="00125A6F" w:rsidRPr="00D50054">
        <w:rPr>
          <w:noProof/>
        </w:rPr>
        <w:drawing>
          <wp:inline distT="0" distB="0" distL="0" distR="0" wp14:anchorId="4B788EEA" wp14:editId="6B0F96B9">
            <wp:extent cx="1600397" cy="3876675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/>
                    <a:stretch/>
                  </pic:blipFill>
                  <pic:spPr bwMode="auto">
                    <a:xfrm>
                      <a:off x="0" y="0"/>
                      <a:ext cx="1606513" cy="389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125A6F" w:rsidRPr="00D50054">
        <w:t xml:space="preserve">  </w:t>
      </w:r>
      <w:r w:rsidR="00125A6F" w:rsidRPr="00D50054">
        <w:rPr>
          <w:noProof/>
        </w:rPr>
        <w:drawing>
          <wp:inline distT="0" distB="0" distL="0" distR="0" wp14:anchorId="47472C9E" wp14:editId="7A9EA19C">
            <wp:extent cx="1706245" cy="3881282"/>
            <wp:effectExtent l="0" t="0" r="8255" b="5080"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2"/>
                    <a:stretch/>
                  </pic:blipFill>
                  <pic:spPr bwMode="auto">
                    <a:xfrm>
                      <a:off x="0" y="0"/>
                      <a:ext cx="1712411" cy="389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289753A" w14:textId="67B4E3EA" w:rsidR="00125A6F" w:rsidRPr="00D50054" w:rsidRDefault="00125A6F" w:rsidP="00D50054">
      <w:pPr>
        <w:pStyle w:val="a3"/>
        <w:spacing w:before="0" w:beforeAutospacing="0" w:after="0" w:afterAutospacing="0"/>
        <w:ind w:firstLine="426"/>
        <w:jc w:val="both"/>
      </w:pPr>
      <w:r w:rsidRPr="00D50054">
        <w:t xml:space="preserve">                </w:t>
      </w:r>
      <w:r w:rsidR="008C244D">
        <w:t xml:space="preserve">      </w:t>
      </w:r>
      <w:r w:rsidRPr="00D50054">
        <w:t xml:space="preserve">          Рис. 1                                 Рис. 2                                   Рис. 3</w:t>
      </w:r>
    </w:p>
    <w:p w14:paraId="2E630099" w14:textId="77777777" w:rsidR="00125A6F" w:rsidRPr="00D50054" w:rsidRDefault="00125A6F" w:rsidP="00D50054">
      <w:pPr>
        <w:pStyle w:val="a3"/>
        <w:spacing w:before="0" w:beforeAutospacing="0" w:after="0" w:afterAutospacing="0"/>
        <w:ind w:firstLine="426"/>
        <w:jc w:val="both"/>
        <w:rPr>
          <w:rFonts w:eastAsiaTheme="minorEastAsia"/>
          <w:color w:val="000000" w:themeColor="text1"/>
          <w:kern w:val="24"/>
        </w:rPr>
      </w:pPr>
    </w:p>
    <w:p w14:paraId="6A723088" w14:textId="7A606A1A" w:rsidR="00125A6F" w:rsidRPr="00D50054" w:rsidRDefault="00125A6F" w:rsidP="00AD6AF2">
      <w:pPr>
        <w:pStyle w:val="a3"/>
        <w:spacing w:before="0" w:beforeAutospacing="0" w:after="0" w:afterAutospacing="0"/>
        <w:ind w:firstLine="426"/>
        <w:jc w:val="center"/>
        <w:rPr>
          <w:rFonts w:eastAsiaTheme="minorEastAsia"/>
          <w:color w:val="000000" w:themeColor="text1"/>
          <w:kern w:val="24"/>
        </w:rPr>
      </w:pPr>
      <w:r w:rsidRPr="00D50054">
        <w:rPr>
          <w:rFonts w:eastAsiaTheme="minorEastAsia"/>
          <w:color w:val="000000" w:themeColor="text1"/>
          <w:kern w:val="24"/>
        </w:rPr>
        <w:t>Рис</w:t>
      </w:r>
      <w:r w:rsidR="00081CAF">
        <w:rPr>
          <w:rFonts w:eastAsiaTheme="minorEastAsia"/>
          <w:color w:val="000000" w:themeColor="text1"/>
          <w:kern w:val="24"/>
        </w:rPr>
        <w:t>унок</w:t>
      </w:r>
      <w:r w:rsidRPr="00D50054">
        <w:rPr>
          <w:rFonts w:eastAsiaTheme="minorEastAsia"/>
          <w:color w:val="000000" w:themeColor="text1"/>
          <w:kern w:val="24"/>
        </w:rPr>
        <w:t xml:space="preserve"> 1-2. Т2 ВИ в сагиттальной и аксиальной плоскости.</w:t>
      </w:r>
    </w:p>
    <w:p w14:paraId="4286A58A" w14:textId="097E2728" w:rsidR="00125A6F" w:rsidRPr="00AD6AF2" w:rsidRDefault="00125A6F" w:rsidP="00404915">
      <w:pPr>
        <w:pStyle w:val="a3"/>
        <w:spacing w:before="0" w:beforeAutospacing="0" w:after="0" w:afterAutospacing="0"/>
        <w:ind w:firstLine="426"/>
        <w:jc w:val="both"/>
        <w:rPr>
          <w:rFonts w:eastAsiaTheme="minorEastAsia"/>
          <w:color w:val="000000" w:themeColor="text1"/>
          <w:kern w:val="24"/>
        </w:rPr>
      </w:pPr>
      <w:r w:rsidRPr="00D50054">
        <w:rPr>
          <w:rFonts w:eastAsiaTheme="minorEastAsia"/>
          <w:color w:val="000000" w:themeColor="text1"/>
          <w:kern w:val="24"/>
        </w:rPr>
        <w:t>На уровне межпозвоночного диска Th11-12 справа в дуральном мешке вне спинного мозга выявляется кистозно-солидное объемное образование, интенсивность МР-сигнала несколько выше спинного мозга, овоидной формы 18,6х16,3 мм, протяженностью 30,9 мм, которое оттесняет конус спинного мозга кпереди и влево, практически полностью заполняет просвет дурального мешка.</w:t>
      </w:r>
    </w:p>
    <w:p w14:paraId="37FE0F22" w14:textId="5E57FD55" w:rsidR="00125A6F" w:rsidRDefault="00125A6F" w:rsidP="00404915">
      <w:pPr>
        <w:pStyle w:val="a3"/>
        <w:spacing w:before="0" w:beforeAutospacing="0" w:after="0" w:afterAutospacing="0"/>
        <w:ind w:firstLine="426"/>
        <w:jc w:val="both"/>
        <w:rPr>
          <w:rFonts w:eastAsiaTheme="minorEastAsia"/>
          <w:color w:val="000000" w:themeColor="text1"/>
          <w:kern w:val="24"/>
        </w:rPr>
      </w:pPr>
      <w:r w:rsidRPr="00D50054">
        <w:rPr>
          <w:rFonts w:eastAsiaTheme="minorEastAsia"/>
          <w:color w:val="000000" w:themeColor="text1"/>
          <w:kern w:val="24"/>
        </w:rPr>
        <w:t>Рис</w:t>
      </w:r>
      <w:r w:rsidR="00081CAF">
        <w:rPr>
          <w:rFonts w:eastAsiaTheme="minorEastAsia"/>
          <w:color w:val="000000" w:themeColor="text1"/>
          <w:kern w:val="24"/>
        </w:rPr>
        <w:t xml:space="preserve">унок </w:t>
      </w:r>
      <w:r w:rsidRPr="00D50054">
        <w:rPr>
          <w:rFonts w:eastAsiaTheme="minorEastAsia"/>
          <w:color w:val="000000" w:themeColor="text1"/>
          <w:kern w:val="24"/>
        </w:rPr>
        <w:t>3. Т1 ВИ с подавлением сигнала от жировой ткани в аксиальной плоскости и субтракционные изображения в сагиттальной плоскости.</w:t>
      </w:r>
      <w:r w:rsidRPr="00D50054">
        <w:t xml:space="preserve"> </w:t>
      </w:r>
      <w:r w:rsidRPr="00D50054">
        <w:rPr>
          <w:rFonts w:eastAsiaTheme="minorEastAsia"/>
          <w:color w:val="000000" w:themeColor="text1"/>
          <w:kern w:val="24"/>
        </w:rPr>
        <w:t>Опухоль интенсивно накапливает парамагнетик солидной порцией.</w:t>
      </w:r>
    </w:p>
    <w:p w14:paraId="709E991E" w14:textId="77777777" w:rsidR="0087175A" w:rsidRPr="00D50054" w:rsidRDefault="0087175A" w:rsidP="00AD6AF2">
      <w:pPr>
        <w:pStyle w:val="a3"/>
        <w:spacing w:before="0" w:beforeAutospacing="0" w:after="0" w:afterAutospacing="0"/>
        <w:ind w:firstLine="426"/>
        <w:jc w:val="center"/>
      </w:pPr>
    </w:p>
    <w:p w14:paraId="5F5C9FA0" w14:textId="59B05FCC" w:rsidR="0087175A" w:rsidRPr="00610325" w:rsidRDefault="0087175A" w:rsidP="0087175A">
      <w:pPr>
        <w:jc w:val="center"/>
        <w:rPr>
          <w:b/>
        </w:rPr>
      </w:pPr>
      <w:r w:rsidRPr="0087175A">
        <w:rPr>
          <w:b/>
          <w:lang w:val="en-US"/>
        </w:rPr>
        <w:t>Figure</w:t>
      </w:r>
      <w:r w:rsidRPr="00610325">
        <w:rPr>
          <w:b/>
        </w:rPr>
        <w:t xml:space="preserve"> 1-2. </w:t>
      </w:r>
      <w:r w:rsidRPr="0087175A">
        <w:rPr>
          <w:b/>
          <w:lang w:val="en-US"/>
        </w:rPr>
        <w:t>T</w:t>
      </w:r>
      <w:r w:rsidRPr="00610325">
        <w:rPr>
          <w:b/>
        </w:rPr>
        <w:t xml:space="preserve">2 </w:t>
      </w:r>
      <w:r w:rsidRPr="0087175A">
        <w:rPr>
          <w:b/>
          <w:lang w:val="en-US"/>
        </w:rPr>
        <w:t>WI</w:t>
      </w:r>
      <w:r w:rsidRPr="00610325">
        <w:rPr>
          <w:b/>
        </w:rPr>
        <w:t xml:space="preserve"> </w:t>
      </w:r>
      <w:r w:rsidRPr="0087175A">
        <w:rPr>
          <w:b/>
          <w:lang w:val="en-US"/>
        </w:rPr>
        <w:t>in</w:t>
      </w:r>
      <w:r w:rsidRPr="00610325">
        <w:rPr>
          <w:b/>
        </w:rPr>
        <w:t xml:space="preserve"> </w:t>
      </w:r>
      <w:r w:rsidRPr="0087175A">
        <w:rPr>
          <w:b/>
          <w:lang w:val="en-US"/>
        </w:rPr>
        <w:t>sagittal</w:t>
      </w:r>
      <w:r w:rsidRPr="00610325">
        <w:rPr>
          <w:b/>
        </w:rPr>
        <w:t xml:space="preserve"> </w:t>
      </w:r>
      <w:r w:rsidRPr="0087175A">
        <w:rPr>
          <w:b/>
          <w:lang w:val="en-US"/>
        </w:rPr>
        <w:t>and</w:t>
      </w:r>
      <w:r w:rsidRPr="00610325">
        <w:rPr>
          <w:b/>
        </w:rPr>
        <w:t xml:space="preserve"> </w:t>
      </w:r>
      <w:r w:rsidRPr="0087175A">
        <w:rPr>
          <w:b/>
          <w:lang w:val="en-US"/>
        </w:rPr>
        <w:t>axial</w:t>
      </w:r>
      <w:r w:rsidRPr="00610325">
        <w:rPr>
          <w:b/>
        </w:rPr>
        <w:t xml:space="preserve"> </w:t>
      </w:r>
      <w:r w:rsidRPr="0087175A">
        <w:rPr>
          <w:b/>
          <w:lang w:val="en-US"/>
        </w:rPr>
        <w:t>planes</w:t>
      </w:r>
      <w:r w:rsidRPr="00610325">
        <w:rPr>
          <w:b/>
        </w:rPr>
        <w:t>.</w:t>
      </w:r>
    </w:p>
    <w:p w14:paraId="5544A242" w14:textId="7D9F0C86" w:rsidR="0087175A" w:rsidRPr="0087175A" w:rsidRDefault="0087175A" w:rsidP="00404915">
      <w:pPr>
        <w:ind w:firstLine="426"/>
        <w:jc w:val="both"/>
        <w:rPr>
          <w:b/>
          <w:lang w:val="en-US"/>
        </w:rPr>
      </w:pPr>
      <w:r w:rsidRPr="0087175A">
        <w:rPr>
          <w:b/>
          <w:lang w:val="en-US"/>
        </w:rPr>
        <w:t>At the level of the intervertebral disc Th11-12 on the right, in the dural sac outside the spinal cord, a cystic-solid mass is detected. The MRI signal intensity is slightly higher than that of the spinal cord, with an ovoid shape measuring 18.6x16.3 mm and a length of 30.9 mm. It displaces the spinal cord cone anteriorly and to the left, almost completely filling the lumen of the dural sac.</w:t>
      </w:r>
    </w:p>
    <w:p w14:paraId="45119E69" w14:textId="77777777" w:rsidR="0087175A" w:rsidRPr="0087175A" w:rsidRDefault="0087175A" w:rsidP="00404915">
      <w:pPr>
        <w:ind w:firstLine="426"/>
        <w:jc w:val="both"/>
        <w:rPr>
          <w:b/>
          <w:lang w:val="en-US"/>
        </w:rPr>
      </w:pPr>
      <w:r w:rsidRPr="0087175A">
        <w:rPr>
          <w:b/>
          <w:lang w:val="en-US"/>
        </w:rPr>
        <w:t>Figure 3. T1 WI with fat signal suppression in the axial plane and subtraction images in the sagittal plane. The tumor intensely accumulates paramagnetic material in its solid portion."</w:t>
      </w:r>
    </w:p>
    <w:p w14:paraId="4FF6F337" w14:textId="77777777" w:rsidR="0087175A" w:rsidRPr="0087175A" w:rsidRDefault="0087175A" w:rsidP="0087175A">
      <w:pPr>
        <w:ind w:firstLine="426"/>
        <w:jc w:val="both"/>
        <w:rPr>
          <w:lang w:val="en-US"/>
        </w:rPr>
      </w:pPr>
    </w:p>
    <w:p w14:paraId="1AF12180" w14:textId="77777777" w:rsidR="00E64E00" w:rsidRPr="00E64E00" w:rsidRDefault="00E64E00" w:rsidP="00081CAF">
      <w:pPr>
        <w:spacing w:line="360" w:lineRule="auto"/>
        <w:ind w:firstLine="426"/>
        <w:jc w:val="both"/>
      </w:pPr>
      <w:r w:rsidRPr="00E64E00">
        <w:t xml:space="preserve">После проведения консультации с нейрохирургом было принято решение о проведении оперативного вмешательства, запланированного через 2 дня. Однако на следующий день состояние пациента резко ухудшилось: произошла задержка мочи и развилась нижняя параплегия (паралич обеих нижних конечностей). </w:t>
      </w:r>
    </w:p>
    <w:p w14:paraId="0920D11B" w14:textId="6EF0A9D0" w:rsidR="00E64E00" w:rsidRPr="00D50054" w:rsidRDefault="00E64E00" w:rsidP="00081CAF">
      <w:pPr>
        <w:spacing w:line="360" w:lineRule="auto"/>
        <w:ind w:firstLine="426"/>
        <w:jc w:val="both"/>
      </w:pPr>
      <w:r w:rsidRPr="00D50054">
        <w:t xml:space="preserve">Пациент был </w:t>
      </w:r>
      <w:r w:rsidR="00126978">
        <w:t xml:space="preserve">экстренно </w:t>
      </w:r>
      <w:r w:rsidRPr="00D50054">
        <w:t xml:space="preserve">прооперирован стандартными методами микрохирургии в положении на животе. Хирургический доступ к зоне интереса осуществлялся посредством </w:t>
      </w:r>
      <w:r w:rsidRPr="00D50054">
        <w:lastRenderedPageBreak/>
        <w:t>ламинэктомии над очагом поражения с последующим рассечением твердой мозговой оболочки. Гистологическое исследование показало, что это опухоль оболочек периферических нервов – невринома.</w:t>
      </w:r>
    </w:p>
    <w:p w14:paraId="4A0C64DC" w14:textId="20160DEC" w:rsidR="003E3FF1" w:rsidRPr="00D50054" w:rsidRDefault="003E3FF1" w:rsidP="00081CAF">
      <w:pPr>
        <w:spacing w:line="360" w:lineRule="auto"/>
        <w:ind w:firstLine="426"/>
        <w:jc w:val="both"/>
      </w:pPr>
      <w:r w:rsidRPr="00D50054">
        <w:t>Пациент возвращается на отделение реабилитации для прохождения курса восстановительного лечения.</w:t>
      </w:r>
    </w:p>
    <w:p w14:paraId="0C52A790" w14:textId="7FFEC32C" w:rsidR="003E3FF1" w:rsidRPr="00D50054" w:rsidRDefault="003E3FF1" w:rsidP="00081CAF">
      <w:pPr>
        <w:spacing w:line="360" w:lineRule="auto"/>
        <w:ind w:firstLine="426"/>
        <w:jc w:val="both"/>
      </w:pPr>
      <w:r w:rsidRPr="00D50054">
        <w:t>Динамика через месяц после операции: купирование болевого синдрома, увеличение объема движений, расширение двигательного режима – передвигается самостоятельно, на большие расстояния с опорой на канад</w:t>
      </w:r>
      <w:r w:rsidR="00DA159B" w:rsidRPr="00D50054">
        <w:t>ские палочки</w:t>
      </w:r>
      <w:r w:rsidRPr="00D50054">
        <w:t xml:space="preserve">; восстановление мочеиспускания, увеличение мышечной силы слева до 4,5-4,5-3,5 баллов, справа до 3-3-0/2 баллов.  </w:t>
      </w:r>
    </w:p>
    <w:p w14:paraId="59F306CB" w14:textId="77777777" w:rsidR="003E3FF1" w:rsidRPr="00D50054" w:rsidRDefault="003E3FF1" w:rsidP="00081CAF">
      <w:pPr>
        <w:suppressAutoHyphens/>
        <w:spacing w:line="360" w:lineRule="auto"/>
        <w:ind w:right="-1" w:firstLine="426"/>
        <w:jc w:val="both"/>
        <w:rPr>
          <w:lang w:eastAsia="ar-SA"/>
        </w:rPr>
      </w:pPr>
      <w:r w:rsidRPr="00D50054">
        <w:t xml:space="preserve">Динамика через 4 месяца после операции: </w:t>
      </w:r>
      <w:r w:rsidRPr="00D50054">
        <w:rPr>
          <w:lang w:eastAsia="ar-SA"/>
        </w:rPr>
        <w:t xml:space="preserve">незначительная уступчивость правой стопы. Ходит самостоятельно, без опоры. </w:t>
      </w:r>
    </w:p>
    <w:p w14:paraId="54AE0EF1" w14:textId="77777777" w:rsidR="00C745DA" w:rsidRPr="00D50054" w:rsidRDefault="00C745DA" w:rsidP="00081CAF">
      <w:pPr>
        <w:spacing w:line="360" w:lineRule="auto"/>
        <w:jc w:val="both"/>
      </w:pPr>
    </w:p>
    <w:p w14:paraId="47A0F226" w14:textId="5B206860" w:rsidR="00A46C50" w:rsidRPr="0087175A" w:rsidRDefault="00404915" w:rsidP="00081CAF">
      <w:pPr>
        <w:spacing w:line="360" w:lineRule="auto"/>
        <w:ind w:left="426"/>
        <w:jc w:val="both"/>
        <w:rPr>
          <w:b/>
        </w:rPr>
      </w:pPr>
      <w:r>
        <w:rPr>
          <w:b/>
        </w:rPr>
        <w:t>Обсуждение</w:t>
      </w:r>
    </w:p>
    <w:p w14:paraId="40EE517B" w14:textId="03998042" w:rsidR="00C04BEA" w:rsidRPr="00C04BEA" w:rsidRDefault="00A46C50" w:rsidP="00081CAF">
      <w:pPr>
        <w:spacing w:line="360" w:lineRule="auto"/>
        <w:ind w:firstLine="426"/>
        <w:jc w:val="both"/>
      </w:pPr>
      <w:r>
        <w:t xml:space="preserve">В Российской Федерации, аналогично многим государствам, наблюдается явная тенденция роста заболеваемости новообразованиями центральной нервной системы. Доля опухолей спинного мозга составляет до 15% от общего числа случаев. </w:t>
      </w:r>
      <w:r w:rsidR="00E64E00" w:rsidRPr="00E64E00">
        <w:t>Опухоли конуса и эпиконуса составляют приблизительно 6%-12% всех новообразований спинного мозга</w:t>
      </w:r>
      <w:r>
        <w:t xml:space="preserve"> </w:t>
      </w:r>
      <w:r w:rsidR="00404082" w:rsidRPr="00ED2D70">
        <w:t>[</w:t>
      </w:r>
      <w:r w:rsidR="004439D6">
        <w:t>4</w:t>
      </w:r>
      <w:r w:rsidR="00404082" w:rsidRPr="00ED2D70">
        <w:t>]</w:t>
      </w:r>
      <w:r w:rsidRPr="00ED2D70">
        <w:t>.</w:t>
      </w:r>
      <w:r w:rsidR="00E64E00" w:rsidRPr="00E64E00">
        <w:t xml:space="preserve"> </w:t>
      </w:r>
      <w:r w:rsidR="00847095" w:rsidRPr="00847095">
        <w:t>Среди всех первичных новообразований спинного мозга доминируют экстрамедуллярные опухоли, составляя 70-80% от общего числа первичных опухолей спинного мозга</w:t>
      </w:r>
      <w:r w:rsidR="00C9193E">
        <w:t xml:space="preserve"> </w:t>
      </w:r>
      <w:r w:rsidR="00C9193E" w:rsidRPr="00404082">
        <w:t>[</w:t>
      </w:r>
      <w:r w:rsidR="004439D6">
        <w:t>1</w:t>
      </w:r>
      <w:r w:rsidR="00C9193E" w:rsidRPr="00404082">
        <w:t>]</w:t>
      </w:r>
      <w:r w:rsidR="00847095">
        <w:t xml:space="preserve">. </w:t>
      </w:r>
      <w:r w:rsidR="00E64E00" w:rsidRPr="00E64E00">
        <w:t>Среди экстрамедуллярных опухолей наиболее часто встречающимися гистологическими вариантами являются менингиомы (24,4%), эпиндимомы (23,7%) и невриномы</w:t>
      </w:r>
      <w:r w:rsidR="00126978">
        <w:t xml:space="preserve"> </w:t>
      </w:r>
      <w:r w:rsidR="00E64E00" w:rsidRPr="00E64E00">
        <w:t>(21,2 %)</w:t>
      </w:r>
      <w:r w:rsidR="00404082" w:rsidRPr="00404082">
        <w:t xml:space="preserve"> [</w:t>
      </w:r>
      <w:r w:rsidR="004439D6">
        <w:t>2</w:t>
      </w:r>
      <w:r w:rsidR="00404082" w:rsidRPr="00404082">
        <w:t>].</w:t>
      </w:r>
    </w:p>
    <w:p w14:paraId="3D0F0B9F" w14:textId="4A47D512" w:rsidR="00C04BEA" w:rsidRDefault="00C04BEA" w:rsidP="00081CAF">
      <w:pPr>
        <w:spacing w:line="360" w:lineRule="auto"/>
        <w:ind w:firstLine="426"/>
        <w:jc w:val="both"/>
      </w:pPr>
      <w:r>
        <w:t xml:space="preserve">В рамках современных научных исследований в области неврологии и онкологии было установлено, что невринома представляет собой доминирующий гистотип среди новообразований спинномозговых нервов. Стоит отметить, что нейрофибромы встречаются существенно реже, причём их количественное соотношение со шванномами определяется пропорцией 9:1. К тому же, всего лишь 1% опухолевых образований, происходящих из оболочек периферических нервов, приходится на </w:t>
      </w:r>
      <w:r w:rsidRPr="004439D6">
        <w:t>периневриомы</w:t>
      </w:r>
      <w:r w:rsidR="00C9193E" w:rsidRPr="004439D6">
        <w:t xml:space="preserve"> [</w:t>
      </w:r>
      <w:r w:rsidR="004439D6" w:rsidRPr="004439D6">
        <w:t>8</w:t>
      </w:r>
      <w:r w:rsidR="00C9193E" w:rsidRPr="004439D6">
        <w:t>].</w:t>
      </w:r>
    </w:p>
    <w:p w14:paraId="166B238C" w14:textId="789804CF" w:rsidR="00ED2D70" w:rsidRDefault="00E64E00" w:rsidP="00081CAF">
      <w:pPr>
        <w:spacing w:line="360" w:lineRule="auto"/>
        <w:ind w:firstLine="426"/>
        <w:jc w:val="both"/>
      </w:pPr>
      <w:r w:rsidRPr="00E64E00">
        <w:t>Согласно анализу серии пациентов, представленной исследователями J. Klekamp и M. Samii в 2007 году, 22% опухолей оболочек нервов локализовались на уровне грудного отдела позвоночника</w:t>
      </w:r>
      <w:r w:rsidR="00404082" w:rsidRPr="00404082">
        <w:t xml:space="preserve"> [</w:t>
      </w:r>
      <w:r w:rsidR="004439D6">
        <w:t>5</w:t>
      </w:r>
      <w:r w:rsidR="00404082" w:rsidRPr="00404082">
        <w:t>]</w:t>
      </w:r>
      <w:r w:rsidRPr="00E64E00">
        <w:t xml:space="preserve">. </w:t>
      </w:r>
    </w:p>
    <w:p w14:paraId="49EDDA13" w14:textId="04F3EB1F" w:rsidR="00ED2D70" w:rsidRDefault="00ED2D70" w:rsidP="00081CAF">
      <w:pPr>
        <w:spacing w:line="360" w:lineRule="auto"/>
        <w:ind w:firstLine="426"/>
        <w:jc w:val="both"/>
      </w:pPr>
      <w:r w:rsidRPr="00887704">
        <w:t xml:space="preserve">В течение многих лет многие пациенты не достигали успешных результатов при лечении остеохондроза </w:t>
      </w:r>
      <w:r>
        <w:t>поясничного</w:t>
      </w:r>
      <w:r w:rsidRPr="00887704">
        <w:t xml:space="preserve"> отдела позвоночника. Основная причина их дискомфорта заключалась в болях, обусловленных компрессией корешков cauda equina из-за наличия опухолевого образования</w:t>
      </w:r>
      <w:r>
        <w:t xml:space="preserve"> </w:t>
      </w:r>
      <w:r w:rsidRPr="00B033CC">
        <w:t>[</w:t>
      </w:r>
      <w:r w:rsidRPr="004439D6">
        <w:t>1</w:t>
      </w:r>
      <w:r w:rsidR="004439D6" w:rsidRPr="004439D6">
        <w:t>0</w:t>
      </w:r>
      <w:r w:rsidRPr="004439D6">
        <w:t>].</w:t>
      </w:r>
    </w:p>
    <w:p w14:paraId="3AFA4B2D" w14:textId="6E8CF2E0" w:rsidR="00CF0020" w:rsidRDefault="00E64E00" w:rsidP="00081CAF">
      <w:pPr>
        <w:spacing w:line="360" w:lineRule="auto"/>
        <w:ind w:firstLine="426"/>
        <w:jc w:val="both"/>
      </w:pPr>
      <w:r w:rsidRPr="00E64E00">
        <w:lastRenderedPageBreak/>
        <w:t>Характерное клиническое течение заболевания представляет собой медленное прогрессирование, начиная с проявлений локальной боли в спине. После этого развивается радикулярны</w:t>
      </w:r>
      <w:r w:rsidR="00126978">
        <w:t>й</w:t>
      </w:r>
      <w:r w:rsidRPr="00E64E00">
        <w:t xml:space="preserve"> синдром, а затем и синдром миелопатии</w:t>
      </w:r>
      <w:r w:rsidR="00404082" w:rsidRPr="00404082">
        <w:t xml:space="preserve"> [</w:t>
      </w:r>
      <w:r w:rsidR="004439D6">
        <w:t>6</w:t>
      </w:r>
      <w:r w:rsidR="00404082" w:rsidRPr="00404082">
        <w:t>]</w:t>
      </w:r>
      <w:r w:rsidRPr="00E64E00">
        <w:t xml:space="preserve">. </w:t>
      </w:r>
      <w:r w:rsidR="00206327">
        <w:t>Неврином</w:t>
      </w:r>
      <w:r w:rsidR="00541950">
        <w:t>ы</w:t>
      </w:r>
      <w:r w:rsidRPr="00E64E00">
        <w:t xml:space="preserve"> происходят из нервного корешка, что часто приводит к радикулярной боли, соответствующей стороне, на которой локализована опухоль</w:t>
      </w:r>
      <w:r w:rsidR="00404082" w:rsidRPr="00404082">
        <w:t xml:space="preserve"> [</w:t>
      </w:r>
      <w:r w:rsidR="004439D6">
        <w:t>7</w:t>
      </w:r>
      <w:r w:rsidR="00404082" w:rsidRPr="00404082">
        <w:t>]</w:t>
      </w:r>
      <w:r w:rsidRPr="00E64E00">
        <w:t xml:space="preserve">. </w:t>
      </w:r>
    </w:p>
    <w:p w14:paraId="69F36DD7" w14:textId="5BC656FB" w:rsidR="00CF0020" w:rsidRPr="00E64E00" w:rsidRDefault="00CF0020" w:rsidP="00081CAF">
      <w:pPr>
        <w:spacing w:line="360" w:lineRule="auto"/>
        <w:ind w:firstLine="426"/>
        <w:jc w:val="both"/>
      </w:pPr>
      <w:r w:rsidRPr="00CF0020">
        <w:t xml:space="preserve">Учитывая доброкачественный характер большинства </w:t>
      </w:r>
      <w:r>
        <w:t>неврином</w:t>
      </w:r>
      <w:r w:rsidRPr="00CF0020">
        <w:t xml:space="preserve">, для них характерно длительное развитие симптомов. По данным литературы, </w:t>
      </w:r>
      <w:r>
        <w:t>с</w:t>
      </w:r>
      <w:r w:rsidRPr="00E64E00">
        <w:t>редний период времени с момента начала проявления симптомов до установления диагноза</w:t>
      </w:r>
      <w:r w:rsidR="00997074">
        <w:t xml:space="preserve"> </w:t>
      </w:r>
      <w:r w:rsidR="00997074" w:rsidRPr="00CF0020">
        <w:t>и проведения операции</w:t>
      </w:r>
      <w:r w:rsidRPr="00E64E00">
        <w:t xml:space="preserve"> колеблется от нескольких месяцев до 1-2 лет. Тем не менее, этот интервал может значительно варьироваться и, в некоторых случаях, достигать десятков лет из-за медленного роста опухоли и неспецифичности её клинических симптомов.</w:t>
      </w:r>
      <w:r w:rsidR="00997074">
        <w:t xml:space="preserve"> </w:t>
      </w:r>
      <w:r w:rsidRPr="00CF0020">
        <w:t xml:space="preserve">Bagley и соавторы установили, что от появления первых симптомов до момента поступления пациента в стационар в среднем проходило 20,8 </w:t>
      </w:r>
      <w:r w:rsidRPr="004439D6">
        <w:t>месяцев</w:t>
      </w:r>
      <w:r w:rsidR="00887704" w:rsidRPr="004439D6">
        <w:t xml:space="preserve"> [</w:t>
      </w:r>
      <w:r w:rsidR="004439D6" w:rsidRPr="004439D6">
        <w:t>9</w:t>
      </w:r>
      <w:r w:rsidR="00887704" w:rsidRPr="004439D6">
        <w:t>].</w:t>
      </w:r>
    </w:p>
    <w:p w14:paraId="45922237" w14:textId="555ECEE1" w:rsidR="00A209EA" w:rsidRDefault="00D835C3" w:rsidP="00081CAF">
      <w:pPr>
        <w:spacing w:line="360" w:lineRule="auto"/>
        <w:ind w:firstLine="426"/>
        <w:jc w:val="both"/>
      </w:pPr>
      <w:r w:rsidRPr="00D835C3">
        <w:t xml:space="preserve">Хирургическое лечение спинальных </w:t>
      </w:r>
      <w:r>
        <w:t>опухолей</w:t>
      </w:r>
      <w:r w:rsidRPr="00D835C3">
        <w:t xml:space="preserve"> представляет собой одно из наиболее сложных направлений в области нейрохирургии. Операции на спинном мозге и структурах позвоночника связаны с значительным риском постоперационных компликаций. </w:t>
      </w:r>
      <w:r w:rsidR="00E64E00" w:rsidRPr="00E64E00">
        <w:t>При доброкачественных опухолях оболочек нервов целью операции является тотальная хирургическая резекция</w:t>
      </w:r>
      <w:r w:rsidR="00541950">
        <w:t>.</w:t>
      </w:r>
      <w:r w:rsidR="00E64E00" w:rsidRPr="00E64E00">
        <w:t xml:space="preserve"> </w:t>
      </w:r>
    </w:p>
    <w:p w14:paraId="74E26DC7" w14:textId="27E39671" w:rsidR="00A209EA" w:rsidRDefault="00A07774" w:rsidP="00081CAF">
      <w:pPr>
        <w:spacing w:line="360" w:lineRule="auto"/>
        <w:ind w:firstLine="426"/>
        <w:jc w:val="both"/>
      </w:pPr>
      <w:r w:rsidRPr="00A07774">
        <w:t>В процессе постоперационного восстановления функциональных возможностей спинного мозга можно выделить множество детерминирующих факторов, которые играют ключевую роль в данной динамике. К числу этих факторов, безусловно, относятся:</w:t>
      </w:r>
      <w:r>
        <w:t xml:space="preserve"> </w:t>
      </w:r>
      <w:r w:rsidR="00A209EA" w:rsidRPr="00A209EA">
        <w:t xml:space="preserve">возраст больного, продолжительности заболевания, выраженности и длительности параличей конечностей, степени сдавления </w:t>
      </w:r>
      <w:r w:rsidR="00A209EA">
        <w:t>спинного мозга</w:t>
      </w:r>
      <w:r w:rsidR="00A209EA" w:rsidRPr="00A209EA">
        <w:t>, гистологической структуры опухоли и ее отношения к поверхности, поперечнику и длин</w:t>
      </w:r>
      <w:r w:rsidR="00541950">
        <w:t>н</w:t>
      </w:r>
      <w:r w:rsidR="00A209EA" w:rsidRPr="00A209EA">
        <w:t xml:space="preserve">ику </w:t>
      </w:r>
      <w:r w:rsidR="00A209EA">
        <w:t>спинного мозга</w:t>
      </w:r>
      <w:r w:rsidR="00A209EA" w:rsidRPr="00E64E00">
        <w:t>.</w:t>
      </w:r>
    </w:p>
    <w:p w14:paraId="0B81172B" w14:textId="5C65A77E" w:rsidR="00E64E00" w:rsidRPr="00E64E00" w:rsidRDefault="00E64E00" w:rsidP="00081CAF">
      <w:pPr>
        <w:spacing w:line="360" w:lineRule="auto"/>
        <w:ind w:firstLine="426"/>
        <w:jc w:val="both"/>
      </w:pPr>
      <w:r w:rsidRPr="00E64E00">
        <w:t xml:space="preserve">Гистологическая характеристика опухоли играет роль в восстановлении функционального состояния пациента. Согласно мнению большинства исследователей, наилучшие результаты после оперативного вмешательства достигаются при лечении неврином спинного </w:t>
      </w:r>
      <w:r w:rsidRPr="004439D6">
        <w:t>мозга</w:t>
      </w:r>
      <w:r w:rsidR="00404082" w:rsidRPr="004439D6">
        <w:t xml:space="preserve"> [</w:t>
      </w:r>
      <w:r w:rsidR="004439D6" w:rsidRPr="004439D6">
        <w:t>8</w:t>
      </w:r>
      <w:r w:rsidR="00404082" w:rsidRPr="004439D6">
        <w:t>]</w:t>
      </w:r>
      <w:r w:rsidRPr="004439D6">
        <w:t>.</w:t>
      </w:r>
    </w:p>
    <w:p w14:paraId="77701A18" w14:textId="77777777" w:rsidR="00C745DA" w:rsidRPr="00D50054" w:rsidRDefault="00C745DA" w:rsidP="00081CAF">
      <w:pPr>
        <w:spacing w:line="360" w:lineRule="auto"/>
        <w:jc w:val="both"/>
      </w:pPr>
    </w:p>
    <w:p w14:paraId="6BC1FC96" w14:textId="77777777" w:rsidR="00D50054" w:rsidRPr="0087175A" w:rsidRDefault="00C745DA" w:rsidP="00081CAF">
      <w:pPr>
        <w:spacing w:line="360" w:lineRule="auto"/>
        <w:ind w:firstLine="426"/>
        <w:jc w:val="both"/>
        <w:rPr>
          <w:b/>
        </w:rPr>
      </w:pPr>
      <w:r w:rsidRPr="0087175A">
        <w:rPr>
          <w:b/>
        </w:rPr>
        <w:t>Заключение</w:t>
      </w:r>
      <w:r w:rsidR="00480C4E" w:rsidRPr="0087175A">
        <w:rPr>
          <w:b/>
        </w:rPr>
        <w:t xml:space="preserve">. </w:t>
      </w:r>
    </w:p>
    <w:p w14:paraId="1C5548D0" w14:textId="551D9AA1" w:rsidR="00480C4E" w:rsidRDefault="00480C4E" w:rsidP="00081CAF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D50054">
        <w:rPr>
          <w:color w:val="000000" w:themeColor="text1"/>
          <w:shd w:val="clear" w:color="auto" w:fill="FFFFFF"/>
        </w:rPr>
        <w:t xml:space="preserve">В клиническом случае изложены особенности диагностики опухоли </w:t>
      </w:r>
      <w:r w:rsidR="00E64E00" w:rsidRPr="00D50054">
        <w:rPr>
          <w:color w:val="000000" w:themeColor="text1"/>
          <w:shd w:val="clear" w:color="auto" w:fill="FFFFFF"/>
        </w:rPr>
        <w:t xml:space="preserve">каудального </w:t>
      </w:r>
      <w:r w:rsidRPr="00D50054">
        <w:rPr>
          <w:color w:val="000000" w:themeColor="text1"/>
          <w:shd w:val="clear" w:color="auto" w:fill="FFFFFF"/>
        </w:rPr>
        <w:t xml:space="preserve">отдела </w:t>
      </w:r>
      <w:r w:rsidR="00E64E00" w:rsidRPr="00D50054">
        <w:rPr>
          <w:color w:val="000000" w:themeColor="text1"/>
          <w:shd w:val="clear" w:color="auto" w:fill="FFFFFF"/>
        </w:rPr>
        <w:t>спинного мозга</w:t>
      </w:r>
      <w:r w:rsidRPr="00D50054">
        <w:rPr>
          <w:color w:val="000000" w:themeColor="text1"/>
          <w:shd w:val="clear" w:color="auto" w:fill="FFFFFF"/>
        </w:rPr>
        <w:t xml:space="preserve">, а также благоприятный исход при </w:t>
      </w:r>
      <w:r w:rsidR="00E64E00" w:rsidRPr="00D50054">
        <w:rPr>
          <w:color w:val="000000" w:themeColor="text1"/>
          <w:shd w:val="clear" w:color="auto" w:fill="FFFFFF"/>
        </w:rPr>
        <w:t>своевременной операции</w:t>
      </w:r>
      <w:r w:rsidRPr="00D50054">
        <w:rPr>
          <w:color w:val="000000" w:themeColor="text1"/>
          <w:shd w:val="clear" w:color="auto" w:fill="FFFFFF"/>
        </w:rPr>
        <w:t>.</w:t>
      </w:r>
    </w:p>
    <w:p w14:paraId="7800793C" w14:textId="77777777" w:rsidR="00816FDF" w:rsidRDefault="00816FDF" w:rsidP="00050224">
      <w:pPr>
        <w:spacing w:line="360" w:lineRule="auto"/>
        <w:jc w:val="both"/>
        <w:rPr>
          <w:b/>
          <w:bCs/>
          <w:color w:val="000000" w:themeColor="text1"/>
          <w:shd w:val="clear" w:color="auto" w:fill="FFFFFF"/>
        </w:rPr>
      </w:pPr>
    </w:p>
    <w:p w14:paraId="0E219C5F" w14:textId="77777777" w:rsidR="00816FDF" w:rsidRDefault="00D50054" w:rsidP="00816FDF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050224">
        <w:rPr>
          <w:b/>
          <w:bCs/>
          <w:color w:val="000000" w:themeColor="text1"/>
          <w:shd w:val="clear" w:color="auto" w:fill="FFFFFF"/>
        </w:rPr>
        <w:t>Благодарности.</w:t>
      </w:r>
      <w:r>
        <w:rPr>
          <w:color w:val="000000" w:themeColor="text1"/>
          <w:shd w:val="clear" w:color="auto" w:fill="FFFFFF"/>
        </w:rPr>
        <w:t xml:space="preserve"> </w:t>
      </w:r>
    </w:p>
    <w:p w14:paraId="75E192F1" w14:textId="4537F0E7" w:rsidR="00D50054" w:rsidRDefault="00D50054" w:rsidP="00050224">
      <w:pPr>
        <w:spacing w:line="360" w:lineRule="auto"/>
        <w:jc w:val="both"/>
        <w:rPr>
          <w:rFonts w:eastAsia="MS Mincho"/>
          <w:lang w:eastAsia="ja-JP"/>
        </w:rPr>
      </w:pPr>
      <w:r>
        <w:rPr>
          <w:color w:val="000000" w:themeColor="text1"/>
          <w:shd w:val="clear" w:color="auto" w:fill="FFFFFF"/>
        </w:rPr>
        <w:lastRenderedPageBreak/>
        <w:t xml:space="preserve">Авторы благодарят </w:t>
      </w:r>
      <w:r>
        <w:rPr>
          <w:rFonts w:eastAsia="MS Mincho"/>
          <w:lang w:eastAsia="ja-JP"/>
        </w:rPr>
        <w:t>Павлова Дениса Геннадьевича,</w:t>
      </w:r>
      <w:r w:rsidR="00050224">
        <w:rPr>
          <w:rFonts w:eastAsia="MS Mincho"/>
          <w:lang w:eastAsia="ja-JP"/>
        </w:rPr>
        <w:t xml:space="preserve"> к.м.н.,</w:t>
      </w:r>
      <w:r>
        <w:rPr>
          <w:rFonts w:eastAsia="MS Mincho"/>
          <w:lang w:eastAsia="ja-JP"/>
        </w:rPr>
        <w:t xml:space="preserve"> врача</w:t>
      </w:r>
      <w:r w:rsidR="00050224">
        <w:rPr>
          <w:rFonts w:eastAsia="MS Mincho"/>
          <w:lang w:eastAsia="ja-JP"/>
        </w:rPr>
        <w:t>-</w:t>
      </w:r>
      <w:r>
        <w:rPr>
          <w:rFonts w:eastAsia="MS Mincho"/>
          <w:lang w:eastAsia="ja-JP"/>
        </w:rPr>
        <w:t xml:space="preserve">рентгенолога, за предоставленные снимки описанного клинического случая. </w:t>
      </w:r>
    </w:p>
    <w:p w14:paraId="4345E7AF" w14:textId="77777777" w:rsidR="00816FDF" w:rsidRDefault="00816FDF" w:rsidP="00081CAF">
      <w:pPr>
        <w:spacing w:line="360" w:lineRule="auto"/>
        <w:ind w:firstLine="426"/>
        <w:jc w:val="both"/>
      </w:pPr>
    </w:p>
    <w:p w14:paraId="6251E6E0" w14:textId="20ADB6AE" w:rsidR="00D50054" w:rsidRPr="00D50054" w:rsidRDefault="00816FDF" w:rsidP="00081CAF">
      <w:pPr>
        <w:spacing w:line="360" w:lineRule="auto"/>
        <w:ind w:firstLine="426"/>
        <w:jc w:val="both"/>
        <w:rPr>
          <w:color w:val="000000" w:themeColor="text1"/>
          <w:shd w:val="clear" w:color="auto" w:fill="FFFFFF"/>
        </w:rPr>
      </w:pPr>
      <w:r>
        <w:t>Авторы заявляют об отсутствии конфликта интересов.</w:t>
      </w:r>
    </w:p>
    <w:p w14:paraId="0BDB96B1" w14:textId="77777777" w:rsidR="00816FDF" w:rsidRDefault="00816FDF" w:rsidP="00081CAF">
      <w:pPr>
        <w:spacing w:line="360" w:lineRule="auto"/>
        <w:ind w:firstLine="426"/>
        <w:jc w:val="both"/>
        <w:rPr>
          <w:b/>
        </w:rPr>
      </w:pPr>
    </w:p>
    <w:p w14:paraId="4A4507F4" w14:textId="6BD6006F" w:rsidR="00E3423B" w:rsidRPr="0087175A" w:rsidRDefault="00E3423B" w:rsidP="00081CAF">
      <w:pPr>
        <w:spacing w:line="360" w:lineRule="auto"/>
        <w:ind w:firstLine="426"/>
        <w:jc w:val="both"/>
        <w:rPr>
          <w:b/>
        </w:rPr>
      </w:pPr>
      <w:r w:rsidRPr="0087175A">
        <w:rPr>
          <w:b/>
        </w:rPr>
        <w:t xml:space="preserve">Литература: </w:t>
      </w:r>
    </w:p>
    <w:p w14:paraId="27EBAA9F" w14:textId="314951CC" w:rsidR="00480C4E" w:rsidRPr="00D50054" w:rsidRDefault="00480C4E" w:rsidP="00081CAF">
      <w:pPr>
        <w:pStyle w:val="a4"/>
        <w:numPr>
          <w:ilvl w:val="0"/>
          <w:numId w:val="7"/>
        </w:numPr>
        <w:spacing w:line="360" w:lineRule="auto"/>
        <w:ind w:left="426" w:hanging="426"/>
        <w:jc w:val="both"/>
      </w:pPr>
      <w:bookmarkStart w:id="1" w:name="_Hlk148380622"/>
      <w:r w:rsidRPr="00D50054">
        <w:t>Экстрамедуллярные опухоли спинного мозга: клиника, диагностика и принципы / О. А. Перльмуттер, А. В. Яриков, А. П. Фраерман [и др.] // Поволжский онкологический вестник. – 2020. – Т. 11, № 1(41). – С. 64-73. – EDN OLOIGY.</w:t>
      </w:r>
    </w:p>
    <w:p w14:paraId="2D567E0A" w14:textId="27F154D9" w:rsidR="00480C4E" w:rsidRPr="00D50054" w:rsidRDefault="00480C4E" w:rsidP="00081CAF">
      <w:pPr>
        <w:pStyle w:val="a4"/>
        <w:numPr>
          <w:ilvl w:val="0"/>
          <w:numId w:val="7"/>
        </w:numPr>
        <w:spacing w:line="360" w:lineRule="auto"/>
        <w:ind w:left="426" w:hanging="426"/>
        <w:jc w:val="both"/>
      </w:pPr>
      <w:r w:rsidRPr="00D50054">
        <w:t xml:space="preserve">Могила В.В., Волкодав О.В., Фурсов И.В. Общая характеристика опухолей спинного мозга у взрослых // Таврический медико-биологический вестник. — 2017. — Т. 20, №3-1. — С. 120-124. </w:t>
      </w:r>
    </w:p>
    <w:p w14:paraId="60E15C3F" w14:textId="24C7BE77" w:rsidR="00480C4E" w:rsidRPr="00050224" w:rsidRDefault="00480C4E" w:rsidP="00081CAF">
      <w:pPr>
        <w:pStyle w:val="a4"/>
        <w:numPr>
          <w:ilvl w:val="0"/>
          <w:numId w:val="7"/>
        </w:numPr>
        <w:spacing w:line="360" w:lineRule="auto"/>
        <w:ind w:left="426" w:hanging="426"/>
        <w:jc w:val="both"/>
      </w:pPr>
      <w:r w:rsidRPr="00D50054">
        <w:t xml:space="preserve">Принципы диагностики и лечения первичных экстрамедуллярных опухолей спинного мозга / А. В. Яриков, А. О. Дубских, И. И. Смирнов [и др.] // Врач. – 2022. – Т. 33, № </w:t>
      </w:r>
      <w:r w:rsidRPr="00050224">
        <w:t>11. – С. 28-34. – DOI 10.29296/25877305-2022-11-05. – EDN CBBZCG.</w:t>
      </w:r>
    </w:p>
    <w:p w14:paraId="4CC99474" w14:textId="77777777" w:rsidR="00404082" w:rsidRPr="00050224" w:rsidRDefault="00B5088C" w:rsidP="00081CAF">
      <w:pPr>
        <w:pStyle w:val="a4"/>
        <w:numPr>
          <w:ilvl w:val="0"/>
          <w:numId w:val="7"/>
        </w:numPr>
        <w:spacing w:line="360" w:lineRule="auto"/>
        <w:ind w:left="426" w:hanging="426"/>
        <w:jc w:val="both"/>
        <w:rPr>
          <w:lang w:val="en-US"/>
        </w:rPr>
      </w:pPr>
      <w:r w:rsidRPr="00050224">
        <w:rPr>
          <w:color w:val="000000" w:themeColor="text1"/>
          <w:shd w:val="clear" w:color="auto" w:fill="FFFFFF"/>
        </w:rPr>
        <w:t xml:space="preserve">Евзиков Г. Ю. и др. Хирургическое лечение интра-экстрамедуллярных эпендимом. Два клинических наблюдения и обзор литературы //Вопросы нейрохирургии им. НН Бурденко. – 2018. – Т. 82. – №. </w:t>
      </w:r>
      <w:r w:rsidRPr="00050224">
        <w:rPr>
          <w:color w:val="000000" w:themeColor="text1"/>
          <w:shd w:val="clear" w:color="auto" w:fill="FFFFFF"/>
          <w:lang w:val="en-US"/>
        </w:rPr>
        <w:t xml:space="preserve">3. – </w:t>
      </w:r>
      <w:r w:rsidRPr="00050224">
        <w:rPr>
          <w:color w:val="000000" w:themeColor="text1"/>
          <w:shd w:val="clear" w:color="auto" w:fill="FFFFFF"/>
        </w:rPr>
        <w:t>С</w:t>
      </w:r>
      <w:r w:rsidRPr="00050224">
        <w:rPr>
          <w:color w:val="000000" w:themeColor="text1"/>
          <w:shd w:val="clear" w:color="auto" w:fill="FFFFFF"/>
          <w:lang w:val="en-US"/>
        </w:rPr>
        <w:t>. 48-55.</w:t>
      </w:r>
      <w:r w:rsidR="009A5E60" w:rsidRPr="00050224">
        <w:rPr>
          <w:color w:val="000000" w:themeColor="text1"/>
          <w:shd w:val="clear" w:color="auto" w:fill="FFFFFF"/>
          <w:lang w:val="en-US"/>
        </w:rPr>
        <w:t xml:space="preserve"> </w:t>
      </w:r>
      <w:r w:rsidR="009A5E60" w:rsidRPr="00050224">
        <w:rPr>
          <w:color w:val="000000" w:themeColor="text1"/>
          <w:shd w:val="clear" w:color="auto" w:fill="F3F5F8"/>
          <w:lang w:val="en-US"/>
        </w:rPr>
        <w:t>DOI: </w:t>
      </w:r>
      <w:hyperlink r:id="rId8" w:tgtFrame="_blank" w:history="1">
        <w:r w:rsidR="009A5E60" w:rsidRPr="00050224">
          <w:rPr>
            <w:color w:val="000000" w:themeColor="text1"/>
            <w:u w:val="single"/>
            <w:shd w:val="clear" w:color="auto" w:fill="F3F5F8"/>
            <w:lang w:val="en-US"/>
          </w:rPr>
          <w:t>10.17116/neiro201882348</w:t>
        </w:r>
      </w:hyperlink>
      <w:r w:rsidR="00404082" w:rsidRPr="00050224">
        <w:rPr>
          <w:color w:val="000000" w:themeColor="text1"/>
          <w:shd w:val="clear" w:color="auto" w:fill="F3F5F8"/>
          <w:lang w:val="en-US"/>
        </w:rPr>
        <w:t xml:space="preserve"> </w:t>
      </w:r>
    </w:p>
    <w:p w14:paraId="6E7DE1CE" w14:textId="77777777" w:rsidR="00404082" w:rsidRPr="00050224" w:rsidRDefault="00E13FF1" w:rsidP="00081CAF">
      <w:pPr>
        <w:pStyle w:val="a4"/>
        <w:numPr>
          <w:ilvl w:val="0"/>
          <w:numId w:val="7"/>
        </w:numPr>
        <w:spacing w:line="360" w:lineRule="auto"/>
        <w:ind w:left="426" w:hanging="426"/>
        <w:jc w:val="both"/>
        <w:rPr>
          <w:lang w:val="en-US"/>
        </w:rPr>
      </w:pPr>
      <w:r w:rsidRPr="00050224">
        <w:rPr>
          <w:color w:val="000000" w:themeColor="text1"/>
          <w:lang w:val="en-US"/>
        </w:rPr>
        <w:t xml:space="preserve">Klekamp, J. Surgery of Spinal Tumors / J. Klekamp, M. Samii. // Heidelberg: Springer Berlin, 2007. – 526 p. </w:t>
      </w:r>
    </w:p>
    <w:p w14:paraId="18C0436D" w14:textId="77777777" w:rsidR="00404082" w:rsidRPr="00050224" w:rsidRDefault="00E13FF1" w:rsidP="00081CAF">
      <w:pPr>
        <w:pStyle w:val="a4"/>
        <w:numPr>
          <w:ilvl w:val="0"/>
          <w:numId w:val="7"/>
        </w:numPr>
        <w:spacing w:line="360" w:lineRule="auto"/>
        <w:ind w:left="426" w:hanging="426"/>
        <w:jc w:val="both"/>
        <w:rPr>
          <w:rStyle w:val="identifier"/>
          <w:lang w:val="en-US"/>
        </w:rPr>
      </w:pPr>
      <w:r w:rsidRPr="00050224">
        <w:rPr>
          <w:color w:val="000000" w:themeColor="text1"/>
          <w:shd w:val="clear" w:color="auto" w:fill="FFFFFF"/>
          <w:lang w:val="en-US"/>
        </w:rPr>
        <w:t xml:space="preserve">Kitov B. et al. Analysis of characteristics and surgical outcome of intradural extramedullary tumors–a retrospective cohort study of 52 patients //Folia Medica. – 2022. – </w:t>
      </w:r>
      <w:r w:rsidRPr="00050224">
        <w:rPr>
          <w:color w:val="000000" w:themeColor="text1"/>
          <w:shd w:val="clear" w:color="auto" w:fill="FFFFFF"/>
        </w:rPr>
        <w:t>Т</w:t>
      </w:r>
      <w:r w:rsidRPr="00050224">
        <w:rPr>
          <w:color w:val="000000" w:themeColor="text1"/>
          <w:shd w:val="clear" w:color="auto" w:fill="FFFFFF"/>
          <w:lang w:val="en-US"/>
        </w:rPr>
        <w:t xml:space="preserve">. 64. – №. 4. – </w:t>
      </w:r>
      <w:r w:rsidRPr="00050224">
        <w:rPr>
          <w:color w:val="000000" w:themeColor="text1"/>
          <w:shd w:val="clear" w:color="auto" w:fill="FFFFFF"/>
        </w:rPr>
        <w:t>С</w:t>
      </w:r>
      <w:r w:rsidRPr="00050224">
        <w:rPr>
          <w:color w:val="000000" w:themeColor="text1"/>
          <w:shd w:val="clear" w:color="auto" w:fill="FFFFFF"/>
          <w:lang w:val="en-US"/>
        </w:rPr>
        <w:t>. 609-616.</w:t>
      </w:r>
      <w:r w:rsidR="00E37A9E" w:rsidRPr="00050224">
        <w:rPr>
          <w:color w:val="000000" w:themeColor="text1"/>
          <w:shd w:val="clear" w:color="auto" w:fill="FFFFFF"/>
          <w:lang w:val="en-US"/>
        </w:rPr>
        <w:t xml:space="preserve"> </w:t>
      </w:r>
      <w:r w:rsidR="00E37A9E" w:rsidRPr="00050224">
        <w:rPr>
          <w:rStyle w:val="id-label"/>
          <w:color w:val="000000" w:themeColor="text1"/>
          <w:lang w:val="en-US"/>
        </w:rPr>
        <w:t>DOI: </w:t>
      </w:r>
      <w:hyperlink r:id="rId9" w:tgtFrame="_blank" w:history="1">
        <w:r w:rsidR="00E37A9E" w:rsidRPr="00050224">
          <w:rPr>
            <w:rStyle w:val="a5"/>
            <w:color w:val="000000" w:themeColor="text1"/>
            <w:lang w:val="en-US"/>
          </w:rPr>
          <w:t>10.3897/folmed.64.e64273</w:t>
        </w:r>
      </w:hyperlink>
    </w:p>
    <w:p w14:paraId="13816710" w14:textId="77777777" w:rsidR="00404082" w:rsidRPr="00050224" w:rsidRDefault="00E37A9E" w:rsidP="00081CAF">
      <w:pPr>
        <w:pStyle w:val="a4"/>
        <w:numPr>
          <w:ilvl w:val="0"/>
          <w:numId w:val="7"/>
        </w:numPr>
        <w:spacing w:line="360" w:lineRule="auto"/>
        <w:ind w:left="426" w:hanging="426"/>
        <w:jc w:val="both"/>
        <w:rPr>
          <w:rStyle w:val="identifier"/>
          <w:lang w:val="en-US"/>
        </w:rPr>
      </w:pPr>
      <w:r w:rsidRPr="00050224">
        <w:rPr>
          <w:color w:val="000000" w:themeColor="text1"/>
          <w:shd w:val="clear" w:color="auto" w:fill="FFFFFF"/>
          <w:lang w:val="en-US"/>
        </w:rPr>
        <w:t xml:space="preserve">Vandenbulcke A. et al. Sacrifice of Involved Nerve Root during Surgical Resection of Foraminal and/or Dumbbell Spinal Neurinomas //Brain Sciences. – 2023. – </w:t>
      </w:r>
      <w:r w:rsidRPr="00050224">
        <w:rPr>
          <w:color w:val="000000" w:themeColor="text1"/>
          <w:shd w:val="clear" w:color="auto" w:fill="FFFFFF"/>
        </w:rPr>
        <w:t>Т</w:t>
      </w:r>
      <w:r w:rsidRPr="00050224">
        <w:rPr>
          <w:color w:val="000000" w:themeColor="text1"/>
          <w:shd w:val="clear" w:color="auto" w:fill="FFFFFF"/>
          <w:lang w:val="en-US"/>
        </w:rPr>
        <w:t xml:space="preserve">. 13. – №. 1. – </w:t>
      </w:r>
      <w:r w:rsidRPr="00050224">
        <w:rPr>
          <w:color w:val="000000" w:themeColor="text1"/>
          <w:shd w:val="clear" w:color="auto" w:fill="FFFFFF"/>
        </w:rPr>
        <w:t>С</w:t>
      </w:r>
      <w:r w:rsidRPr="00050224">
        <w:rPr>
          <w:color w:val="000000" w:themeColor="text1"/>
          <w:shd w:val="clear" w:color="auto" w:fill="FFFFFF"/>
          <w:lang w:val="en-US"/>
        </w:rPr>
        <w:t>.</w:t>
      </w:r>
      <w:r w:rsidR="00F504F2" w:rsidRPr="00050224">
        <w:rPr>
          <w:color w:val="000000" w:themeColor="text1"/>
          <w:shd w:val="clear" w:color="auto" w:fill="FFFFFF"/>
          <w:lang w:val="en-US"/>
        </w:rPr>
        <w:t xml:space="preserve"> </w:t>
      </w:r>
      <w:r w:rsidRPr="00050224">
        <w:rPr>
          <w:color w:val="000000" w:themeColor="text1"/>
          <w:shd w:val="clear" w:color="auto" w:fill="FFFFFF"/>
          <w:lang w:val="en-US"/>
        </w:rPr>
        <w:t xml:space="preserve">109. </w:t>
      </w:r>
      <w:r w:rsidRPr="00050224">
        <w:rPr>
          <w:color w:val="000000" w:themeColor="text1"/>
          <w:lang w:val="en-US"/>
        </w:rPr>
        <w:t> </w:t>
      </w:r>
      <w:r w:rsidRPr="00050224">
        <w:rPr>
          <w:rStyle w:val="id-label"/>
          <w:color w:val="000000" w:themeColor="text1"/>
          <w:lang w:val="en-US"/>
        </w:rPr>
        <w:t>DOI: </w:t>
      </w:r>
      <w:hyperlink r:id="rId10" w:tgtFrame="_blank" w:history="1">
        <w:r w:rsidRPr="00050224">
          <w:rPr>
            <w:rStyle w:val="a5"/>
            <w:color w:val="000000" w:themeColor="text1"/>
            <w:lang w:val="en-US"/>
          </w:rPr>
          <w:t>10.3390/brainsci13010109</w:t>
        </w:r>
      </w:hyperlink>
    </w:p>
    <w:p w14:paraId="792D726C" w14:textId="77777777" w:rsidR="00AD0786" w:rsidRPr="00050224" w:rsidRDefault="00F504F2" w:rsidP="00081CAF">
      <w:pPr>
        <w:pStyle w:val="a4"/>
        <w:numPr>
          <w:ilvl w:val="0"/>
          <w:numId w:val="7"/>
        </w:numPr>
        <w:spacing w:line="360" w:lineRule="auto"/>
        <w:ind w:left="426" w:hanging="426"/>
        <w:jc w:val="both"/>
        <w:rPr>
          <w:lang w:val="en-US"/>
        </w:rPr>
      </w:pPr>
      <w:r w:rsidRPr="00050224">
        <w:rPr>
          <w:color w:val="000000" w:themeColor="text1"/>
          <w:shd w:val="clear" w:color="auto" w:fill="FFFFFF"/>
        </w:rPr>
        <w:t>Кравцов М. Н. и др. Сочетание шванномы и эпендимомы конского хвоста спинного мозга //Вопросы нейрохирургии им. НН Бурденко. – 2021. – Т. 85. – №. 2. – С. 75-79.</w:t>
      </w:r>
      <w:r w:rsidR="00B944CB" w:rsidRPr="00050224">
        <w:rPr>
          <w:color w:val="000000" w:themeColor="text1"/>
          <w:shd w:val="clear" w:color="auto" w:fill="FFFFFF"/>
        </w:rPr>
        <w:t xml:space="preserve"> DOI:10.17116/neiro20218502175</w:t>
      </w:r>
    </w:p>
    <w:p w14:paraId="7B724FAE" w14:textId="77777777" w:rsidR="00AD0786" w:rsidRPr="00050224" w:rsidRDefault="00AD0786" w:rsidP="00081CAF">
      <w:pPr>
        <w:pStyle w:val="a4"/>
        <w:numPr>
          <w:ilvl w:val="0"/>
          <w:numId w:val="7"/>
        </w:numPr>
        <w:spacing w:line="360" w:lineRule="auto"/>
        <w:ind w:left="426" w:hanging="426"/>
        <w:jc w:val="both"/>
        <w:rPr>
          <w:lang w:val="en-US"/>
        </w:rPr>
      </w:pPr>
      <w:r w:rsidRPr="00050224">
        <w:rPr>
          <w:lang w:val="en-US"/>
        </w:rPr>
        <w:t xml:space="preserve">Bagley C. A. et al. Long term outcomes following surgical resection of myxopapillary ependymomas //Neurosurgical review. – 2009. – Т. 32. – С. 321-334. </w:t>
      </w:r>
      <w:r w:rsidRPr="00050224">
        <w:t>DOI: 10.1007/s10143-009-0190-8</w:t>
      </w:r>
    </w:p>
    <w:p w14:paraId="17410E64" w14:textId="5C7F3E5D" w:rsidR="004439D6" w:rsidRPr="00816FDF" w:rsidRDefault="00AD0786" w:rsidP="00081CAF">
      <w:pPr>
        <w:pStyle w:val="a4"/>
        <w:numPr>
          <w:ilvl w:val="0"/>
          <w:numId w:val="7"/>
        </w:numPr>
        <w:spacing w:line="360" w:lineRule="auto"/>
        <w:ind w:left="426" w:hanging="426"/>
        <w:jc w:val="both"/>
        <w:rPr>
          <w:lang w:val="en-US"/>
        </w:rPr>
      </w:pPr>
      <w:r w:rsidRPr="00050224">
        <w:rPr>
          <w:lang w:val="en-US"/>
        </w:rPr>
        <w:t xml:space="preserve">Tsai C. J. et al. Outcomes After Surgery and Radiotherapy for Spinal Myxopapillary Ependymoma: Update of the MD Anderson Cancer Center Experience //Neurosurgery. – 2014. – </w:t>
      </w:r>
      <w:r w:rsidRPr="00050224">
        <w:t>Т</w:t>
      </w:r>
      <w:r w:rsidRPr="00050224">
        <w:rPr>
          <w:lang w:val="en-US"/>
        </w:rPr>
        <w:t xml:space="preserve">. 75. – No. 3. – </w:t>
      </w:r>
      <w:r w:rsidRPr="00050224">
        <w:t>С</w:t>
      </w:r>
      <w:r w:rsidRPr="00050224">
        <w:rPr>
          <w:lang w:val="en-US"/>
        </w:rPr>
        <w:t>. 205-214. DOI: 10.1227/NEU.0000000000000408</w:t>
      </w:r>
    </w:p>
    <w:bookmarkEnd w:id="1"/>
    <w:p w14:paraId="2080104D" w14:textId="6BFE1FCE" w:rsidR="00081CAF" w:rsidRDefault="00081CAF" w:rsidP="00081CAF">
      <w:pPr>
        <w:jc w:val="both"/>
        <w:rPr>
          <w:lang w:val="en-US"/>
        </w:rPr>
      </w:pPr>
    </w:p>
    <w:p w14:paraId="441B9E68" w14:textId="77777777" w:rsidR="00081CAF" w:rsidRDefault="00081CAF" w:rsidP="00081CAF">
      <w:pPr>
        <w:jc w:val="both"/>
        <w:rPr>
          <w:b/>
        </w:rPr>
      </w:pPr>
      <w:r w:rsidRPr="00081CAF">
        <w:rPr>
          <w:b/>
        </w:rPr>
        <w:t>Об авторах</w:t>
      </w:r>
    </w:p>
    <w:p w14:paraId="0D578DD2" w14:textId="768323C7" w:rsidR="00DE1ACF" w:rsidRPr="00DE1ACF" w:rsidRDefault="00DE1ACF" w:rsidP="00081CAF">
      <w:pPr>
        <w:jc w:val="both"/>
        <w:rPr>
          <w:bCs/>
        </w:rPr>
      </w:pPr>
      <w:r w:rsidRPr="00DE1ACF">
        <w:rPr>
          <w:bCs/>
        </w:rPr>
        <w:t>Пушкина Анастасия Владимировна</w:t>
      </w:r>
    </w:p>
    <w:p w14:paraId="4F570A18" w14:textId="592B0DE3" w:rsidR="00DE1ACF" w:rsidRPr="00610325" w:rsidRDefault="00DE1ACF" w:rsidP="00DE1ACF">
      <w:pPr>
        <w:jc w:val="both"/>
      </w:pPr>
      <w:r>
        <w:t>Санкт-Петербургское государственное бюджетное учреждение здравоохранения Городская больница № 40</w:t>
      </w:r>
    </w:p>
    <w:p w14:paraId="5BC15E98" w14:textId="3C09A8FC" w:rsidR="00DE1ACF" w:rsidRDefault="00DE1ACF" w:rsidP="00081CAF">
      <w:pPr>
        <w:jc w:val="both"/>
        <w:rPr>
          <w:lang w:val="en-US"/>
        </w:rPr>
      </w:pPr>
      <w:r w:rsidRPr="00081CAF">
        <w:rPr>
          <w:lang w:val="en-US"/>
        </w:rPr>
        <w:t>Email</w:t>
      </w:r>
      <w:r w:rsidRPr="00DE1ACF">
        <w:rPr>
          <w:lang w:val="en-US"/>
        </w:rPr>
        <w:t>:</w:t>
      </w:r>
      <w:r w:rsidRPr="00DE1ACF">
        <w:rPr>
          <w:lang w:val="en-US"/>
        </w:rPr>
        <w:t xml:space="preserve"> </w:t>
      </w:r>
      <w:hyperlink r:id="rId11" w:history="1">
        <w:r w:rsidRPr="00B102C1">
          <w:rPr>
            <w:rStyle w:val="a5"/>
            <w:lang w:val="en-US"/>
          </w:rPr>
          <w:t>doc@apushkina.ru</w:t>
        </w:r>
      </w:hyperlink>
    </w:p>
    <w:p w14:paraId="0BA903BB" w14:textId="348AA3C4" w:rsidR="00DE1ACF" w:rsidRPr="00DE1ACF" w:rsidRDefault="00DE1ACF" w:rsidP="00081CAF">
      <w:pPr>
        <w:jc w:val="both"/>
        <w:rPr>
          <w:lang w:val="en-US"/>
        </w:rPr>
      </w:pPr>
      <w:r w:rsidRPr="00081CAF">
        <w:rPr>
          <w:lang w:val="en-US"/>
        </w:rPr>
        <w:t>ORCID</w:t>
      </w:r>
      <w:r w:rsidRPr="00DE1ACF">
        <w:rPr>
          <w:lang w:val="en-US"/>
        </w:rPr>
        <w:t xml:space="preserve"> </w:t>
      </w:r>
      <w:r w:rsidRPr="00081CAF">
        <w:rPr>
          <w:lang w:val="en-US"/>
        </w:rPr>
        <w:t>iD</w:t>
      </w:r>
      <w:r w:rsidRPr="00DE1ACF">
        <w:rPr>
          <w:lang w:val="en-US"/>
        </w:rPr>
        <w:t>: 0009-0002-2919-0795</w:t>
      </w:r>
    </w:p>
    <w:p w14:paraId="353AC0AE" w14:textId="11766BF5" w:rsidR="00DE1ACF" w:rsidRDefault="00541950" w:rsidP="00081CAF">
      <w:pPr>
        <w:jc w:val="both"/>
      </w:pPr>
      <w:r>
        <w:t>Врач-невролог</w:t>
      </w:r>
    </w:p>
    <w:p w14:paraId="4C79A651" w14:textId="2C043287" w:rsidR="00541950" w:rsidRPr="00541950" w:rsidRDefault="00541950" w:rsidP="00081CAF">
      <w:pPr>
        <w:jc w:val="both"/>
      </w:pPr>
      <w:r>
        <w:t>Россия, Санкт-Петербург</w:t>
      </w:r>
    </w:p>
    <w:p w14:paraId="2816D65B" w14:textId="77777777" w:rsidR="00DE1ACF" w:rsidRPr="00DE1ACF" w:rsidRDefault="00DE1ACF" w:rsidP="00081CAF">
      <w:pPr>
        <w:jc w:val="both"/>
        <w:rPr>
          <w:bCs/>
          <w:lang w:val="en-US"/>
        </w:rPr>
      </w:pPr>
    </w:p>
    <w:p w14:paraId="7298C343" w14:textId="6F3EEE21" w:rsidR="00081CAF" w:rsidRPr="00081CAF" w:rsidRDefault="00816FDF" w:rsidP="00081CAF">
      <w:pPr>
        <w:jc w:val="both"/>
      </w:pPr>
      <w:r w:rsidRPr="00081CAF">
        <w:t>Малышок</w:t>
      </w:r>
      <w:r w:rsidRPr="00081CAF">
        <w:t xml:space="preserve"> </w:t>
      </w:r>
      <w:r w:rsidR="00081CAF" w:rsidRPr="00081CAF">
        <w:t xml:space="preserve">Дарья Эдуардовна </w:t>
      </w:r>
    </w:p>
    <w:p w14:paraId="6987C61E" w14:textId="77777777" w:rsidR="00081CAF" w:rsidRPr="00081CAF" w:rsidRDefault="00081CAF" w:rsidP="00081CAF">
      <w:pPr>
        <w:jc w:val="both"/>
      </w:pPr>
      <w:r w:rsidRPr="00081CAF">
        <w:t>Национальный медицинский исследовательский центр им. В.А. Алмазова</w:t>
      </w:r>
    </w:p>
    <w:p w14:paraId="18C85294" w14:textId="471CAE07" w:rsidR="00081CAF" w:rsidRPr="00081CAF" w:rsidRDefault="00081CAF" w:rsidP="00081CAF">
      <w:pPr>
        <w:jc w:val="both"/>
      </w:pPr>
      <w:r w:rsidRPr="00081CAF">
        <w:rPr>
          <w:lang w:val="en-US"/>
        </w:rPr>
        <w:t>Email</w:t>
      </w:r>
      <w:r w:rsidRPr="00081CAF">
        <w:t xml:space="preserve">: </w:t>
      </w:r>
      <w:hyperlink r:id="rId12" w:history="1">
        <w:r w:rsidR="00DE1ACF" w:rsidRPr="00B102C1">
          <w:rPr>
            <w:rStyle w:val="a5"/>
            <w:lang w:val="en-US"/>
          </w:rPr>
          <w:t>dashadzhil</w:t>
        </w:r>
        <w:r w:rsidR="00DE1ACF" w:rsidRPr="00B102C1">
          <w:rPr>
            <w:rStyle w:val="a5"/>
          </w:rPr>
          <w:t>@</w:t>
        </w:r>
        <w:r w:rsidR="00DE1ACF" w:rsidRPr="00B102C1">
          <w:rPr>
            <w:rStyle w:val="a5"/>
            <w:lang w:val="en-US"/>
          </w:rPr>
          <w:t>gmail</w:t>
        </w:r>
        <w:r w:rsidR="00DE1ACF" w:rsidRPr="00B102C1">
          <w:rPr>
            <w:rStyle w:val="a5"/>
          </w:rPr>
          <w:t>.</w:t>
        </w:r>
        <w:r w:rsidR="00DE1ACF" w:rsidRPr="00B102C1">
          <w:rPr>
            <w:rStyle w:val="a5"/>
            <w:lang w:val="en-US"/>
          </w:rPr>
          <w:t>com</w:t>
        </w:r>
      </w:hyperlink>
      <w:r w:rsidR="00DE1ACF">
        <w:rPr>
          <w:lang w:val="en-US"/>
        </w:rPr>
        <w:t xml:space="preserve"> </w:t>
      </w:r>
    </w:p>
    <w:p w14:paraId="5814BDE6" w14:textId="77777777" w:rsidR="00081CAF" w:rsidRPr="00081CAF" w:rsidRDefault="00081CAF" w:rsidP="00081CAF">
      <w:pPr>
        <w:jc w:val="both"/>
      </w:pPr>
      <w:r w:rsidRPr="00081CAF">
        <w:rPr>
          <w:lang w:val="en-US"/>
        </w:rPr>
        <w:t>ORCID</w:t>
      </w:r>
      <w:r w:rsidRPr="00081CAF">
        <w:t xml:space="preserve"> </w:t>
      </w:r>
      <w:r w:rsidRPr="00081CAF">
        <w:rPr>
          <w:lang w:val="en-US"/>
        </w:rPr>
        <w:t>iD</w:t>
      </w:r>
      <w:r w:rsidRPr="00081CAF">
        <w:t>: 0000-0002-2322-6753</w:t>
      </w:r>
    </w:p>
    <w:p w14:paraId="2EC5FAFF" w14:textId="77777777" w:rsidR="00081CAF" w:rsidRPr="00081CAF" w:rsidRDefault="00081CAF" w:rsidP="00081CAF">
      <w:pPr>
        <w:jc w:val="both"/>
      </w:pPr>
      <w:r w:rsidRPr="00081CAF">
        <w:rPr>
          <w:lang w:val="en-US"/>
        </w:rPr>
        <w:t>SPIN</w:t>
      </w:r>
      <w:r w:rsidRPr="00081CAF">
        <w:t>-код: 2204-4271</w:t>
      </w:r>
    </w:p>
    <w:p w14:paraId="75B1064C" w14:textId="23DDF90E" w:rsidR="00081CAF" w:rsidRPr="00081CAF" w:rsidRDefault="00081CAF" w:rsidP="00081CAF">
      <w:pPr>
        <w:jc w:val="both"/>
      </w:pPr>
      <w:r w:rsidRPr="00081CAF">
        <w:t>врач функциональной диагностики</w:t>
      </w:r>
    </w:p>
    <w:p w14:paraId="0F1706C5" w14:textId="234B8946" w:rsidR="00081CAF" w:rsidRPr="00081CAF" w:rsidRDefault="00081CAF" w:rsidP="00081CAF">
      <w:pPr>
        <w:jc w:val="both"/>
        <w:rPr>
          <w:lang w:val="en-US"/>
        </w:rPr>
      </w:pPr>
      <w:r w:rsidRPr="00081CAF">
        <w:rPr>
          <w:lang w:val="en-US"/>
        </w:rPr>
        <w:t>Россия, Санкт-Петербург</w:t>
      </w:r>
    </w:p>
    <w:sectPr w:rsidR="00081CAF" w:rsidRPr="0008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EB"/>
    <w:multiLevelType w:val="multilevel"/>
    <w:tmpl w:val="A906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C6474"/>
    <w:multiLevelType w:val="multilevel"/>
    <w:tmpl w:val="0B9C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43836"/>
    <w:multiLevelType w:val="multilevel"/>
    <w:tmpl w:val="6A3E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12ED7"/>
    <w:multiLevelType w:val="multilevel"/>
    <w:tmpl w:val="554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8381F"/>
    <w:multiLevelType w:val="multilevel"/>
    <w:tmpl w:val="7D8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A3A75"/>
    <w:multiLevelType w:val="hybridMultilevel"/>
    <w:tmpl w:val="B6E4B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41672"/>
    <w:multiLevelType w:val="hybridMultilevel"/>
    <w:tmpl w:val="14A0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27ECD"/>
    <w:multiLevelType w:val="multilevel"/>
    <w:tmpl w:val="C3A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172035">
    <w:abstractNumId w:val="6"/>
  </w:num>
  <w:num w:numId="2" w16cid:durableId="110327221">
    <w:abstractNumId w:val="0"/>
  </w:num>
  <w:num w:numId="3" w16cid:durableId="2134864284">
    <w:abstractNumId w:val="1"/>
  </w:num>
  <w:num w:numId="4" w16cid:durableId="1866937809">
    <w:abstractNumId w:val="3"/>
  </w:num>
  <w:num w:numId="5" w16cid:durableId="1963876695">
    <w:abstractNumId w:val="7"/>
  </w:num>
  <w:num w:numId="6" w16cid:durableId="1486120260">
    <w:abstractNumId w:val="4"/>
  </w:num>
  <w:num w:numId="7" w16cid:durableId="1350453486">
    <w:abstractNumId w:val="5"/>
  </w:num>
  <w:num w:numId="8" w16cid:durableId="1838112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DA"/>
    <w:rsid w:val="00050224"/>
    <w:rsid w:val="00081CAF"/>
    <w:rsid w:val="000927B8"/>
    <w:rsid w:val="000D48FD"/>
    <w:rsid w:val="00125A6F"/>
    <w:rsid w:val="00126978"/>
    <w:rsid w:val="001506D3"/>
    <w:rsid w:val="0016299A"/>
    <w:rsid w:val="001E6DB7"/>
    <w:rsid w:val="00206327"/>
    <w:rsid w:val="00214ED7"/>
    <w:rsid w:val="002B18A6"/>
    <w:rsid w:val="002B2423"/>
    <w:rsid w:val="002D5B00"/>
    <w:rsid w:val="003E3FF1"/>
    <w:rsid w:val="00404082"/>
    <w:rsid w:val="00404915"/>
    <w:rsid w:val="004148E4"/>
    <w:rsid w:val="004439D6"/>
    <w:rsid w:val="00480C4E"/>
    <w:rsid w:val="00516C7B"/>
    <w:rsid w:val="00541950"/>
    <w:rsid w:val="00552B0B"/>
    <w:rsid w:val="00610325"/>
    <w:rsid w:val="00726397"/>
    <w:rsid w:val="00816FDF"/>
    <w:rsid w:val="008449E6"/>
    <w:rsid w:val="00847095"/>
    <w:rsid w:val="0087175A"/>
    <w:rsid w:val="00887704"/>
    <w:rsid w:val="00891525"/>
    <w:rsid w:val="008C244D"/>
    <w:rsid w:val="00997074"/>
    <w:rsid w:val="009A5E60"/>
    <w:rsid w:val="00A07774"/>
    <w:rsid w:val="00A209EA"/>
    <w:rsid w:val="00A46C50"/>
    <w:rsid w:val="00A64E3B"/>
    <w:rsid w:val="00AD0786"/>
    <w:rsid w:val="00AD6AF2"/>
    <w:rsid w:val="00B033CC"/>
    <w:rsid w:val="00B07704"/>
    <w:rsid w:val="00B474A4"/>
    <w:rsid w:val="00B5088C"/>
    <w:rsid w:val="00B944CB"/>
    <w:rsid w:val="00C04BEA"/>
    <w:rsid w:val="00C20FB0"/>
    <w:rsid w:val="00C67E51"/>
    <w:rsid w:val="00C72B68"/>
    <w:rsid w:val="00C745DA"/>
    <w:rsid w:val="00C9193E"/>
    <w:rsid w:val="00CF0020"/>
    <w:rsid w:val="00CF0D23"/>
    <w:rsid w:val="00D11D68"/>
    <w:rsid w:val="00D50054"/>
    <w:rsid w:val="00D835C3"/>
    <w:rsid w:val="00DA159B"/>
    <w:rsid w:val="00DE1ACF"/>
    <w:rsid w:val="00E13FF1"/>
    <w:rsid w:val="00E3423B"/>
    <w:rsid w:val="00E37A9E"/>
    <w:rsid w:val="00E64E00"/>
    <w:rsid w:val="00ED2D70"/>
    <w:rsid w:val="00EF074B"/>
    <w:rsid w:val="00F504F2"/>
    <w:rsid w:val="00F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157B"/>
  <w15:chartTrackingRefBased/>
  <w15:docId w15:val="{5C2850DD-1DC3-4728-9B60-9CDC9E99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4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A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42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5E60"/>
    <w:rPr>
      <w:color w:val="0000FF"/>
      <w:u w:val="single"/>
    </w:rPr>
  </w:style>
  <w:style w:type="character" w:customStyle="1" w:styleId="identifier">
    <w:name w:val="identifier"/>
    <w:basedOn w:val="a0"/>
    <w:rsid w:val="00E37A9E"/>
  </w:style>
  <w:style w:type="character" w:customStyle="1" w:styleId="id-label">
    <w:name w:val="id-label"/>
    <w:basedOn w:val="a0"/>
    <w:rsid w:val="00E37A9E"/>
  </w:style>
  <w:style w:type="character" w:styleId="a6">
    <w:name w:val="Unresolved Mention"/>
    <w:basedOn w:val="a0"/>
    <w:uiPriority w:val="99"/>
    <w:semiHidden/>
    <w:unhideWhenUsed/>
    <w:rsid w:val="0040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116/neiro2018823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shadzh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oc@apushkina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i.org/10.3390/brainsci13010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897/folmed.64.e642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Пушкина</dc:creator>
  <cp:keywords/>
  <dc:description/>
  <cp:lastModifiedBy>Анастасия Пушкина</cp:lastModifiedBy>
  <cp:revision>5</cp:revision>
  <dcterms:created xsi:type="dcterms:W3CDTF">2023-10-16T18:17:00Z</dcterms:created>
  <dcterms:modified xsi:type="dcterms:W3CDTF">2023-10-16T18:36:00Z</dcterms:modified>
</cp:coreProperties>
</file>